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23" w:rsidRDefault="00CF4C23" w:rsidP="00CF4C23">
      <w:pPr>
        <w:pStyle w:val="Heading1"/>
        <w:pageBreakBefore/>
      </w:pPr>
      <w:bookmarkStart w:id="0" w:name="_Toc280089725"/>
      <w:bookmarkStart w:id="1" w:name="_Toc280093377"/>
      <w:r>
        <w:t>NG</w:t>
      </w:r>
      <w:r>
        <w:tab/>
        <w:t>Sample Appendices</w:t>
      </w:r>
      <w:bookmarkEnd w:id="0"/>
      <w:bookmarkEnd w:id="1"/>
    </w:p>
    <w:p w:rsidR="005F7E63" w:rsidRPr="004B73DA" w:rsidRDefault="005F7E63" w:rsidP="00CF4C23">
      <w:pPr>
        <w:pStyle w:val="Appendix"/>
      </w:pPr>
      <w:r w:rsidRPr="004B73DA">
        <w:t>NG Sample Appendix 2/1: List of Buildings, etc., to be Demolished</w:t>
      </w:r>
      <w:r w:rsidR="00FA60C1" w:rsidRPr="004B73DA">
        <w:t xml:space="preserve"> O</w:t>
      </w:r>
      <w:r w:rsidR="004B73DA">
        <w:t>r Partially Demolished</w:t>
      </w:r>
    </w:p>
    <w:p w:rsidR="005F7E63" w:rsidRPr="008711F5" w:rsidRDefault="005F7E63" w:rsidP="004B73DA">
      <w:pPr>
        <w:pStyle w:val="parat1"/>
        <w:spacing w:line="240" w:lineRule="auto"/>
        <w:ind w:left="0" w:firstLine="0"/>
        <w:rPr>
          <w:rFonts w:ascii="Century Schoolbook" w:hAnsi="Century Schoolbook"/>
          <w:i/>
          <w:sz w:val="18"/>
        </w:rPr>
      </w:pPr>
      <w:r w:rsidRPr="008711F5">
        <w:rPr>
          <w:rFonts w:ascii="Century Schoolbook" w:hAnsi="Century Schoolbook"/>
          <w:i/>
          <w:sz w:val="18"/>
        </w:rPr>
        <w:t>[Note to compiler: List the buildings and structures to be demolished</w:t>
      </w:r>
      <w:r w:rsidR="00FA60C1" w:rsidRPr="008711F5">
        <w:rPr>
          <w:rFonts w:ascii="Century Schoolbook" w:hAnsi="Century Schoolbook"/>
          <w:i/>
          <w:sz w:val="18"/>
        </w:rPr>
        <w:t xml:space="preserve"> or partially demolished</w:t>
      </w:r>
      <w:r w:rsidRPr="008711F5">
        <w:rPr>
          <w:rFonts w:ascii="Century Schoolbook" w:hAnsi="Century Schoolbook"/>
          <w:i/>
          <w:sz w:val="18"/>
        </w:rPr>
        <w:t xml:space="preserve"> together with any further </w:t>
      </w:r>
      <w:r w:rsidR="00840438" w:rsidRPr="008711F5">
        <w:rPr>
          <w:rFonts w:ascii="Century Schoolbook" w:hAnsi="Century Schoolbook"/>
          <w:i/>
          <w:sz w:val="18"/>
        </w:rPr>
        <w:t>requirements including</w:t>
      </w:r>
      <w:r w:rsidR="000D3DD5" w:rsidRPr="008711F5">
        <w:rPr>
          <w:rFonts w:ascii="Century Schoolbook" w:hAnsi="Century Schoolbook"/>
          <w:i/>
          <w:sz w:val="18"/>
        </w:rPr>
        <w:t xml:space="preserve"> underground structures to be removed </w:t>
      </w:r>
      <w:r w:rsidRPr="008711F5">
        <w:rPr>
          <w:rFonts w:ascii="Century Schoolbook" w:hAnsi="Century Schoolbook"/>
          <w:i/>
          <w:sz w:val="1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857"/>
        <w:gridCol w:w="2029"/>
        <w:gridCol w:w="2029"/>
        <w:gridCol w:w="1765"/>
      </w:tblGrid>
      <w:tr w:rsidR="005F7E63" w:rsidRPr="008711F5" w:rsidTr="00E845A7">
        <w:tc>
          <w:tcPr>
            <w:tcW w:w="1676" w:type="dxa"/>
            <w:tcBorders>
              <w:left w:val="nil"/>
            </w:tcBorders>
          </w:tcPr>
          <w:p w:rsidR="005F7E63" w:rsidRPr="008711F5" w:rsidRDefault="005F7E63" w:rsidP="00E845A7">
            <w:pPr>
              <w:spacing w:before="40" w:after="40" w:line="240" w:lineRule="auto"/>
              <w:ind w:left="0" w:firstLine="0"/>
              <w:jc w:val="center"/>
              <w:rPr>
                <w:rFonts w:ascii="Century Schoolbook" w:hAnsi="Century Schoolbook"/>
                <w:i/>
                <w:sz w:val="18"/>
                <w:szCs w:val="18"/>
              </w:rPr>
            </w:pPr>
            <w:r w:rsidRPr="008711F5">
              <w:rPr>
                <w:rFonts w:ascii="Century Schoolbook" w:hAnsi="Century Schoolbook"/>
                <w:i/>
                <w:sz w:val="18"/>
                <w:szCs w:val="18"/>
              </w:rPr>
              <w:t>Address</w:t>
            </w:r>
          </w:p>
        </w:tc>
        <w:tc>
          <w:tcPr>
            <w:tcW w:w="1857" w:type="dxa"/>
          </w:tcPr>
          <w:p w:rsidR="005F7E63" w:rsidRPr="008711F5" w:rsidRDefault="005F7E63" w:rsidP="00E845A7">
            <w:pPr>
              <w:spacing w:before="40" w:after="40" w:line="240" w:lineRule="auto"/>
              <w:ind w:left="0" w:firstLine="0"/>
              <w:jc w:val="center"/>
              <w:rPr>
                <w:rFonts w:ascii="Century Schoolbook" w:hAnsi="Century Schoolbook"/>
                <w:i/>
                <w:sz w:val="18"/>
                <w:szCs w:val="18"/>
              </w:rPr>
            </w:pPr>
            <w:r w:rsidRPr="008711F5">
              <w:rPr>
                <w:rFonts w:ascii="Century Schoolbook" w:hAnsi="Century Schoolbook"/>
                <w:i/>
                <w:sz w:val="18"/>
                <w:szCs w:val="18"/>
              </w:rPr>
              <w:t xml:space="preserve">Description </w:t>
            </w:r>
          </w:p>
        </w:tc>
        <w:tc>
          <w:tcPr>
            <w:tcW w:w="2029" w:type="dxa"/>
          </w:tcPr>
          <w:p w:rsidR="005F7E63" w:rsidRPr="008711F5" w:rsidRDefault="005F7E63" w:rsidP="00E845A7">
            <w:pPr>
              <w:spacing w:before="40" w:after="40" w:line="240" w:lineRule="auto"/>
              <w:ind w:left="0" w:firstLine="0"/>
              <w:jc w:val="center"/>
              <w:rPr>
                <w:rFonts w:ascii="Century Schoolbook" w:hAnsi="Century Schoolbook"/>
                <w:i/>
                <w:sz w:val="18"/>
                <w:szCs w:val="18"/>
              </w:rPr>
            </w:pPr>
            <w:r w:rsidRPr="008711F5">
              <w:rPr>
                <w:rFonts w:ascii="Century Schoolbook" w:hAnsi="Century Schoolbook"/>
                <w:i/>
                <w:sz w:val="18"/>
                <w:szCs w:val="18"/>
              </w:rPr>
              <w:t>Drawing No.</w:t>
            </w:r>
          </w:p>
        </w:tc>
        <w:tc>
          <w:tcPr>
            <w:tcW w:w="2029" w:type="dxa"/>
          </w:tcPr>
          <w:p w:rsidR="005F7E63" w:rsidRPr="008711F5" w:rsidRDefault="005F7E63" w:rsidP="00E845A7">
            <w:pPr>
              <w:spacing w:before="40" w:after="40" w:line="240" w:lineRule="auto"/>
              <w:ind w:left="0" w:firstLine="0"/>
              <w:jc w:val="center"/>
              <w:rPr>
                <w:rFonts w:ascii="Century Schoolbook" w:hAnsi="Century Schoolbook"/>
                <w:i/>
                <w:sz w:val="18"/>
                <w:szCs w:val="18"/>
              </w:rPr>
            </w:pPr>
            <w:r w:rsidRPr="008711F5">
              <w:rPr>
                <w:rFonts w:ascii="Century Schoolbook" w:hAnsi="Century Schoolbook"/>
                <w:i/>
                <w:sz w:val="18"/>
                <w:szCs w:val="18"/>
              </w:rPr>
              <w:t>Ref No.</w:t>
            </w:r>
          </w:p>
        </w:tc>
        <w:tc>
          <w:tcPr>
            <w:tcW w:w="1765" w:type="dxa"/>
            <w:tcBorders>
              <w:right w:val="nil"/>
            </w:tcBorders>
          </w:tcPr>
          <w:p w:rsidR="005F7E63" w:rsidRPr="008711F5" w:rsidRDefault="005F7E63" w:rsidP="00E845A7">
            <w:pPr>
              <w:spacing w:before="40" w:after="40" w:line="240" w:lineRule="auto"/>
              <w:ind w:left="0" w:firstLine="0"/>
              <w:jc w:val="center"/>
              <w:rPr>
                <w:rFonts w:ascii="Century Schoolbook" w:hAnsi="Century Schoolbook"/>
                <w:i/>
                <w:sz w:val="18"/>
                <w:szCs w:val="18"/>
              </w:rPr>
            </w:pPr>
            <w:r w:rsidRPr="008711F5">
              <w:rPr>
                <w:rFonts w:ascii="Century Schoolbook" w:hAnsi="Century Schoolbook"/>
                <w:i/>
                <w:sz w:val="18"/>
                <w:szCs w:val="18"/>
              </w:rPr>
              <w:t>Requirements</w:t>
            </w:r>
          </w:p>
        </w:tc>
      </w:tr>
      <w:tr w:rsidR="005F7E63" w:rsidRPr="008711F5" w:rsidTr="00E845A7">
        <w:trPr>
          <w:trHeight w:val="1232"/>
        </w:trPr>
        <w:tc>
          <w:tcPr>
            <w:tcW w:w="1676" w:type="dxa"/>
            <w:tcBorders>
              <w:left w:val="nil"/>
            </w:tcBorders>
          </w:tcPr>
          <w:p w:rsidR="005F7E63" w:rsidRPr="008711F5" w:rsidRDefault="005F7E63" w:rsidP="00E845A7">
            <w:pPr>
              <w:spacing w:before="40" w:after="40" w:line="240" w:lineRule="auto"/>
              <w:ind w:left="0" w:firstLine="0"/>
              <w:rPr>
                <w:rFonts w:ascii="Century Schoolbook" w:hAnsi="Century Schoolbook"/>
                <w:sz w:val="18"/>
                <w:szCs w:val="18"/>
              </w:rPr>
            </w:pPr>
          </w:p>
        </w:tc>
        <w:tc>
          <w:tcPr>
            <w:tcW w:w="1857" w:type="dxa"/>
          </w:tcPr>
          <w:p w:rsidR="005F7E63" w:rsidRPr="008711F5" w:rsidRDefault="005F7E63" w:rsidP="00E845A7">
            <w:pPr>
              <w:spacing w:before="40" w:after="40" w:line="240" w:lineRule="auto"/>
              <w:ind w:left="0" w:firstLine="0"/>
              <w:rPr>
                <w:rFonts w:ascii="Century Schoolbook" w:hAnsi="Century Schoolbook"/>
                <w:sz w:val="18"/>
                <w:szCs w:val="18"/>
              </w:rPr>
            </w:pPr>
          </w:p>
        </w:tc>
        <w:tc>
          <w:tcPr>
            <w:tcW w:w="2029" w:type="dxa"/>
          </w:tcPr>
          <w:p w:rsidR="005F7E63" w:rsidRPr="008711F5" w:rsidRDefault="005F7E63" w:rsidP="00E845A7">
            <w:pPr>
              <w:spacing w:before="40" w:after="40" w:line="240" w:lineRule="auto"/>
              <w:ind w:left="0" w:firstLine="0"/>
              <w:rPr>
                <w:rFonts w:ascii="Century Schoolbook" w:hAnsi="Century Schoolbook"/>
                <w:sz w:val="18"/>
                <w:szCs w:val="18"/>
              </w:rPr>
            </w:pPr>
          </w:p>
        </w:tc>
        <w:tc>
          <w:tcPr>
            <w:tcW w:w="2029" w:type="dxa"/>
          </w:tcPr>
          <w:p w:rsidR="005F7E63" w:rsidRPr="008711F5" w:rsidRDefault="005F7E63" w:rsidP="00E845A7">
            <w:pPr>
              <w:spacing w:before="40" w:after="40" w:line="240" w:lineRule="auto"/>
              <w:ind w:left="0" w:firstLine="0"/>
              <w:rPr>
                <w:rFonts w:ascii="Century Schoolbook" w:hAnsi="Century Schoolbook"/>
                <w:sz w:val="18"/>
                <w:szCs w:val="18"/>
              </w:rPr>
            </w:pPr>
          </w:p>
        </w:tc>
        <w:tc>
          <w:tcPr>
            <w:tcW w:w="1765" w:type="dxa"/>
            <w:tcBorders>
              <w:right w:val="nil"/>
            </w:tcBorders>
          </w:tcPr>
          <w:p w:rsidR="005F7E63" w:rsidRPr="008711F5" w:rsidRDefault="005F7E63" w:rsidP="00E845A7">
            <w:pPr>
              <w:spacing w:before="40" w:after="40" w:line="240" w:lineRule="auto"/>
              <w:ind w:left="0" w:firstLine="0"/>
              <w:rPr>
                <w:rFonts w:ascii="Century Schoolbook" w:hAnsi="Century Schoolbook"/>
                <w:sz w:val="18"/>
                <w:szCs w:val="18"/>
              </w:rPr>
            </w:pPr>
          </w:p>
        </w:tc>
      </w:tr>
    </w:tbl>
    <w:p w:rsidR="005F7E63" w:rsidRPr="008711F5" w:rsidRDefault="005F7E63" w:rsidP="00E845A7">
      <w:pPr>
        <w:spacing w:line="240" w:lineRule="auto"/>
        <w:ind w:left="480" w:hanging="480"/>
        <w:rPr>
          <w:rFonts w:ascii="Century Schoolbook" w:hAnsi="Century Schoolbook"/>
          <w:sz w:val="18"/>
          <w:szCs w:val="18"/>
        </w:rPr>
      </w:pPr>
    </w:p>
    <w:p w:rsidR="005F7E63" w:rsidRPr="008711F5" w:rsidRDefault="005F7E63" w:rsidP="00E845A7">
      <w:pPr>
        <w:pStyle w:val="parat1"/>
        <w:spacing w:after="140" w:line="240" w:lineRule="auto"/>
        <w:rPr>
          <w:rFonts w:ascii="Century Schoolbook" w:hAnsi="Century Schoolbook"/>
          <w:i/>
          <w:sz w:val="18"/>
          <w:szCs w:val="18"/>
        </w:rPr>
      </w:pPr>
      <w:r w:rsidRPr="008711F5">
        <w:rPr>
          <w:rFonts w:ascii="Century Schoolbook" w:hAnsi="Century Schoolbook"/>
          <w:i/>
          <w:sz w:val="18"/>
          <w:szCs w:val="18"/>
        </w:rPr>
        <w:t>[The column headed ‘Requirements’ is available for including such instructions as:]</w:t>
      </w:r>
    </w:p>
    <w:p w:rsidR="005F7E63" w:rsidRPr="008711F5" w:rsidRDefault="005F7E63" w:rsidP="004B73DA">
      <w:pPr>
        <w:pStyle w:val="Heading4"/>
      </w:pPr>
      <w:r w:rsidRPr="008711F5">
        <w:t>(i)</w:t>
      </w:r>
      <w:r w:rsidRPr="008711F5">
        <w:tab/>
        <w:t>Restrictions on when buildings, etc. can be demolished</w:t>
      </w:r>
      <w:r w:rsidR="00FA60C1" w:rsidRPr="008711F5">
        <w:t xml:space="preserve"> or partially demolished</w:t>
      </w:r>
      <w:r w:rsidRPr="008711F5">
        <w:t>.</w:t>
      </w:r>
    </w:p>
    <w:p w:rsidR="005F7E63" w:rsidRPr="008711F5" w:rsidRDefault="005F7E63" w:rsidP="004B73DA">
      <w:pPr>
        <w:pStyle w:val="Heading4"/>
      </w:pPr>
      <w:r w:rsidRPr="008711F5">
        <w:t>(ii)</w:t>
      </w:r>
      <w:r w:rsidRPr="008711F5">
        <w:tab/>
        <w:t>Any particular precautions to be taken during demolition.</w:t>
      </w:r>
    </w:p>
    <w:p w:rsidR="005F7E63" w:rsidRPr="008711F5" w:rsidRDefault="005F7E63" w:rsidP="004B73DA">
      <w:pPr>
        <w:pStyle w:val="Heading4"/>
      </w:pPr>
      <w:r w:rsidRPr="008711F5">
        <w:t>(iii)</w:t>
      </w:r>
      <w:r w:rsidRPr="008711F5">
        <w:tab/>
        <w:t>Extent of demolition.</w:t>
      </w:r>
    </w:p>
    <w:p w:rsidR="005F7E63" w:rsidRPr="008711F5" w:rsidRDefault="005F7E63" w:rsidP="004B73DA">
      <w:pPr>
        <w:pStyle w:val="Heading4"/>
      </w:pPr>
      <w:r w:rsidRPr="008711F5">
        <w:t>(iv)</w:t>
      </w:r>
      <w:r w:rsidRPr="008711F5">
        <w:tab/>
        <w:t>Method of filling voids.</w:t>
      </w:r>
    </w:p>
    <w:p w:rsidR="005F7E63" w:rsidRPr="008711F5" w:rsidRDefault="005F7E63" w:rsidP="004B73DA">
      <w:pPr>
        <w:pStyle w:val="Heading4"/>
      </w:pPr>
      <w:r w:rsidRPr="008711F5">
        <w:t>(v)</w:t>
      </w:r>
      <w:r w:rsidRPr="008711F5">
        <w:tab/>
        <w:t>Material to be retained.</w:t>
      </w:r>
    </w:p>
    <w:p w:rsidR="005F7E63" w:rsidRPr="008711F5" w:rsidRDefault="005F7E63" w:rsidP="004B73DA">
      <w:pPr>
        <w:pStyle w:val="Heading4"/>
      </w:pPr>
      <w:r w:rsidRPr="008711F5">
        <w:t>(vi)</w:t>
      </w:r>
      <w:r w:rsidRPr="008711F5">
        <w:tab/>
        <w:t>Treatment of adjoining properties, waterproofing, etc.</w:t>
      </w:r>
    </w:p>
    <w:p w:rsidR="00FA60C1" w:rsidRPr="008711F5" w:rsidRDefault="00FA60C1" w:rsidP="004B73DA">
      <w:pPr>
        <w:pStyle w:val="Heading4"/>
      </w:pPr>
      <w:r w:rsidRPr="008711F5">
        <w:t>(vii)</w:t>
      </w:r>
      <w:r w:rsidR="004B73DA">
        <w:tab/>
      </w:r>
      <w:r w:rsidRPr="008711F5">
        <w:t xml:space="preserve">Identification to any hazardous materials, cross </w:t>
      </w:r>
      <w:r w:rsidR="00840438" w:rsidRPr="008711F5">
        <w:t>referenced</w:t>
      </w:r>
      <w:r w:rsidRPr="008711F5">
        <w:t xml:space="preserve"> to Appendix 2/5.</w:t>
      </w:r>
    </w:p>
    <w:p w:rsidR="00082E92" w:rsidRPr="00082E92" w:rsidRDefault="00082E92" w:rsidP="00E845A7">
      <w:pPr>
        <w:pStyle w:val="SubHeads"/>
        <w:spacing w:line="240" w:lineRule="auto"/>
      </w:pPr>
    </w:p>
    <w:p w:rsidR="004B73DA" w:rsidRDefault="004B73DA" w:rsidP="004B73DA">
      <w:pPr>
        <w:pStyle w:val="Heading2"/>
        <w:sectPr w:rsidR="004B73DA" w:rsidSect="00CF4C23">
          <w:headerReference w:type="default" r:id="rId11"/>
          <w:footerReference w:type="default" r:id="rId12"/>
          <w:footnotePr>
            <w:numRestart w:val="eachPage"/>
          </w:footnotePr>
          <w:type w:val="nextColumn"/>
          <w:pgSz w:w="11907" w:h="16840" w:code="9"/>
          <w:pgMar w:top="1701" w:right="1134" w:bottom="1418" w:left="1418" w:header="737" w:footer="1021" w:gutter="0"/>
          <w:cols w:space="720"/>
        </w:sectPr>
      </w:pPr>
    </w:p>
    <w:p w:rsidR="005F7E63" w:rsidRPr="004B73DA" w:rsidRDefault="005F7E63" w:rsidP="00CF4C23">
      <w:pPr>
        <w:pStyle w:val="Appendix"/>
      </w:pPr>
      <w:r w:rsidRPr="004B73DA">
        <w:lastRenderedPageBreak/>
        <w:t>NG Sample Appendix 2/2: Filling of Trenches and Pipes</w:t>
      </w:r>
    </w:p>
    <w:p w:rsidR="005F7E63" w:rsidRPr="008711F5" w:rsidRDefault="005F7E63" w:rsidP="004B73DA">
      <w:pPr>
        <w:pStyle w:val="contentlist"/>
        <w:spacing w:line="240" w:lineRule="auto"/>
        <w:ind w:left="0" w:firstLine="0"/>
        <w:rPr>
          <w:rFonts w:ascii="Century Schoolbook" w:hAnsi="Century Schoolbook"/>
          <w:i/>
          <w:sz w:val="18"/>
          <w:szCs w:val="18"/>
        </w:rPr>
      </w:pPr>
      <w:r w:rsidRPr="008711F5">
        <w:rPr>
          <w:rFonts w:ascii="Century Schoolbook" w:hAnsi="Century Schoolbook"/>
          <w:i/>
          <w:sz w:val="18"/>
          <w:szCs w:val="18"/>
        </w:rPr>
        <w:t>[Note to compiler: If</w:t>
      </w:r>
      <w:r w:rsidR="00F07BB0" w:rsidRPr="008711F5">
        <w:rPr>
          <w:rFonts w:ascii="Century Schoolbook" w:hAnsi="Century Schoolbook"/>
          <w:i/>
          <w:sz w:val="18"/>
          <w:szCs w:val="18"/>
        </w:rPr>
        <w:t xml:space="preserve"> it is</w:t>
      </w:r>
      <w:r w:rsidRPr="008711F5">
        <w:rPr>
          <w:rFonts w:ascii="Century Schoolbook" w:hAnsi="Century Schoolbook"/>
          <w:i/>
          <w:sz w:val="18"/>
          <w:szCs w:val="18"/>
        </w:rPr>
        <w:t xml:space="preserve"> wishe</w:t>
      </w:r>
      <w:r w:rsidR="00F07BB0" w:rsidRPr="008711F5">
        <w:rPr>
          <w:rFonts w:ascii="Century Schoolbook" w:hAnsi="Century Schoolbook"/>
          <w:i/>
          <w:sz w:val="18"/>
          <w:szCs w:val="18"/>
        </w:rPr>
        <w:t>d</w:t>
      </w:r>
      <w:r w:rsidRPr="008711F5">
        <w:rPr>
          <w:rFonts w:ascii="Century Schoolbook" w:hAnsi="Century Schoolbook"/>
          <w:i/>
          <w:sz w:val="18"/>
          <w:szCs w:val="18"/>
        </w:rPr>
        <w:t xml:space="preserve"> to vary the requirements of sub-Clause 201.4, state the particulars in this Appendix.</w:t>
      </w:r>
      <w:r w:rsidR="004B73DA">
        <w:rPr>
          <w:rFonts w:ascii="Century Schoolbook" w:hAnsi="Century Schoolbook"/>
          <w:i/>
          <w:sz w:val="18"/>
          <w:szCs w:val="18"/>
        </w:rPr>
        <w:t xml:space="preserve">  </w:t>
      </w:r>
      <w:r w:rsidRPr="008711F5">
        <w:rPr>
          <w:rFonts w:ascii="Century Schoolbook" w:hAnsi="Century Schoolbook"/>
          <w:i/>
          <w:sz w:val="18"/>
          <w:szCs w:val="18"/>
        </w:rPr>
        <w:t>Examples are:]</w:t>
      </w:r>
    </w:p>
    <w:p w:rsidR="005F7E63" w:rsidRPr="008711F5" w:rsidRDefault="005F7E63" w:rsidP="004B73DA">
      <w:pPr>
        <w:pStyle w:val="Heading4"/>
      </w:pPr>
      <w:r w:rsidRPr="008711F5">
        <w:t>(i)</w:t>
      </w:r>
      <w:r w:rsidRPr="008711F5">
        <w:tab/>
        <w:t>Removal of pipes, services, etc. over 1 m below formation.</w:t>
      </w:r>
    </w:p>
    <w:p w:rsidR="005F7E63" w:rsidRPr="008711F5" w:rsidRDefault="005F7E63" w:rsidP="004B73DA">
      <w:pPr>
        <w:pStyle w:val="Heading4"/>
      </w:pPr>
      <w:r w:rsidRPr="008711F5">
        <w:t>(ii)</w:t>
      </w:r>
      <w:r w:rsidRPr="008711F5">
        <w:tab/>
        <w:t>Filling of pipes over 1 m below formation.</w:t>
      </w:r>
    </w:p>
    <w:p w:rsidR="005F7E63" w:rsidRPr="008711F5" w:rsidRDefault="005F7E63" w:rsidP="004B73DA">
      <w:pPr>
        <w:pStyle w:val="Heading4"/>
      </w:pPr>
      <w:r w:rsidRPr="008711F5">
        <w:t>(iii)</w:t>
      </w:r>
      <w:r w:rsidRPr="008711F5">
        <w:tab/>
        <w:t>Backfilling of trenches.</w:t>
      </w:r>
    </w:p>
    <w:p w:rsidR="005F7E63" w:rsidRPr="008711F5" w:rsidRDefault="005F7E63" w:rsidP="004B73DA">
      <w:pPr>
        <w:pStyle w:val="Heading4"/>
      </w:pPr>
      <w:r w:rsidRPr="008711F5">
        <w:t>(iv)</w:t>
      </w:r>
      <w:r w:rsidRPr="008711F5">
        <w:tab/>
        <w:t>Retention of pipes, services, etc. within 1 m of formation.</w:t>
      </w:r>
    </w:p>
    <w:p w:rsidR="004B73DA" w:rsidRDefault="004B73DA" w:rsidP="004B73DA">
      <w:pPr>
        <w:pStyle w:val="Heading2"/>
        <w:sectPr w:rsidR="004B73DA" w:rsidSect="00CF4C23">
          <w:footnotePr>
            <w:numRestart w:val="eachPage"/>
          </w:footnotePr>
          <w:type w:val="nextColumn"/>
          <w:pgSz w:w="11907" w:h="16840" w:code="9"/>
          <w:pgMar w:top="1701" w:right="1134" w:bottom="1418" w:left="1418" w:header="737" w:footer="1021" w:gutter="0"/>
          <w:cols w:space="720"/>
        </w:sectPr>
      </w:pPr>
    </w:p>
    <w:p w:rsidR="005F7E63" w:rsidRPr="004B73DA" w:rsidRDefault="005F7E63" w:rsidP="00CF4C23">
      <w:pPr>
        <w:pStyle w:val="Appendix"/>
      </w:pPr>
      <w:r w:rsidRPr="004B73DA">
        <w:lastRenderedPageBreak/>
        <w:t>NG Sample Appendix 2/3: Retention of Material Arising from Site Clearance</w:t>
      </w:r>
    </w:p>
    <w:p w:rsidR="005F7E63" w:rsidRPr="008711F5" w:rsidRDefault="005F7E63" w:rsidP="004B73DA">
      <w:pPr>
        <w:pStyle w:val="parat1"/>
        <w:spacing w:line="240" w:lineRule="auto"/>
        <w:ind w:left="0" w:firstLine="0"/>
        <w:rPr>
          <w:rFonts w:ascii="Century Schoolbook" w:hAnsi="Century Schoolbook"/>
          <w:sz w:val="18"/>
        </w:rPr>
      </w:pPr>
      <w:r w:rsidRPr="008711F5">
        <w:rPr>
          <w:rFonts w:ascii="Century Schoolbook" w:hAnsi="Century Schoolbook"/>
          <w:i/>
          <w:sz w:val="18"/>
        </w:rPr>
        <w:t>[Note to compiler: The following is a list of more common materials arising from site clearance and should be amended and developed as appropriate.]</w:t>
      </w:r>
    </w:p>
    <w:tbl>
      <w:tblPr>
        <w:tblW w:w="9356" w:type="dxa"/>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399"/>
        <w:gridCol w:w="2290"/>
        <w:gridCol w:w="2305"/>
        <w:gridCol w:w="2362"/>
      </w:tblGrid>
      <w:tr w:rsidR="007B0853" w:rsidRPr="008711F5" w:rsidTr="004B73DA">
        <w:trPr>
          <w:trHeight w:val="497"/>
          <w:jc w:val="center"/>
        </w:trPr>
        <w:tc>
          <w:tcPr>
            <w:tcW w:w="2441" w:type="dxa"/>
            <w:vAlign w:val="center"/>
          </w:tcPr>
          <w:p w:rsidR="007B0853" w:rsidRPr="008711F5" w:rsidRDefault="007B0853" w:rsidP="004B73DA">
            <w:pPr>
              <w:spacing w:before="40" w:after="40" w:line="240" w:lineRule="auto"/>
              <w:ind w:left="0" w:firstLine="0"/>
              <w:jc w:val="center"/>
              <w:rPr>
                <w:rFonts w:ascii="Century Schoolbook" w:hAnsi="Century Schoolbook"/>
                <w:sz w:val="18"/>
              </w:rPr>
            </w:pPr>
            <w:r w:rsidRPr="008711F5">
              <w:rPr>
                <w:rFonts w:ascii="Century Schoolbook" w:hAnsi="Century Schoolbook"/>
                <w:sz w:val="18"/>
              </w:rPr>
              <w:t>Description</w:t>
            </w:r>
          </w:p>
        </w:tc>
        <w:tc>
          <w:tcPr>
            <w:tcW w:w="2364" w:type="dxa"/>
            <w:vAlign w:val="center"/>
          </w:tcPr>
          <w:p w:rsidR="007B0853" w:rsidRPr="008711F5" w:rsidRDefault="007B0853" w:rsidP="004B73DA">
            <w:pPr>
              <w:spacing w:before="40" w:after="40" w:line="240" w:lineRule="auto"/>
              <w:ind w:left="0" w:firstLine="0"/>
              <w:jc w:val="center"/>
              <w:rPr>
                <w:rFonts w:ascii="Century Schoolbook" w:hAnsi="Century Schoolbook"/>
                <w:sz w:val="18"/>
              </w:rPr>
            </w:pPr>
            <w:r w:rsidRPr="008711F5">
              <w:rPr>
                <w:rFonts w:ascii="Century Schoolbook" w:hAnsi="Century Schoolbook"/>
                <w:sz w:val="18"/>
              </w:rPr>
              <w:t>Location</w:t>
            </w:r>
          </w:p>
        </w:tc>
        <w:tc>
          <w:tcPr>
            <w:tcW w:w="2375" w:type="dxa"/>
            <w:vAlign w:val="center"/>
          </w:tcPr>
          <w:p w:rsidR="007B0853" w:rsidRPr="008711F5" w:rsidRDefault="007B0853" w:rsidP="004B73DA">
            <w:pPr>
              <w:spacing w:before="40" w:after="40" w:line="240" w:lineRule="auto"/>
              <w:ind w:left="0" w:firstLine="0"/>
              <w:jc w:val="center"/>
              <w:rPr>
                <w:rFonts w:ascii="Century Schoolbook" w:hAnsi="Century Schoolbook"/>
                <w:sz w:val="18"/>
              </w:rPr>
            </w:pPr>
            <w:r w:rsidRPr="008711F5">
              <w:rPr>
                <w:rFonts w:ascii="Century Schoolbook" w:hAnsi="Century Schoolbook"/>
                <w:sz w:val="18"/>
              </w:rPr>
              <w:t>Delivered to:</w:t>
            </w:r>
          </w:p>
        </w:tc>
        <w:tc>
          <w:tcPr>
            <w:tcW w:w="2415" w:type="dxa"/>
            <w:vAlign w:val="center"/>
          </w:tcPr>
          <w:p w:rsidR="007B0853" w:rsidRPr="008711F5" w:rsidRDefault="007B0853" w:rsidP="004B73DA">
            <w:pPr>
              <w:spacing w:before="40" w:after="40" w:line="240" w:lineRule="auto"/>
              <w:ind w:left="0" w:firstLine="0"/>
              <w:jc w:val="center"/>
              <w:rPr>
                <w:rFonts w:ascii="Century Schoolbook" w:hAnsi="Century Schoolbook"/>
                <w:sz w:val="18"/>
              </w:rPr>
            </w:pPr>
            <w:r w:rsidRPr="008711F5">
              <w:rPr>
                <w:rFonts w:ascii="Century Schoolbook" w:hAnsi="Century Schoolbook"/>
                <w:sz w:val="18"/>
              </w:rPr>
              <w:t>Requirements</w:t>
            </w:r>
          </w:p>
        </w:tc>
      </w:tr>
      <w:tr w:rsidR="006014C1" w:rsidRPr="008711F5" w:rsidTr="004B73DA">
        <w:trPr>
          <w:trHeight w:val="5059"/>
          <w:jc w:val="center"/>
        </w:trPr>
        <w:tc>
          <w:tcPr>
            <w:tcW w:w="2441" w:type="dxa"/>
          </w:tcPr>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Kerbs, quadrants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Paving</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Setts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Chamber covers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Gully gratings and frames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Gates and Fencing</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Safety fence components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Traffic signs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Bollards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Road studs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Traffic signals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Road lighting columns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Lanterns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Electrical equipment</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Communications equipment</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Cables</w:t>
            </w:r>
          </w:p>
          <w:p w:rsidR="006014C1" w:rsidRPr="008711F5" w:rsidRDefault="006014C1" w:rsidP="004B73DA">
            <w:pPr>
              <w:spacing w:before="40" w:after="40" w:line="240" w:lineRule="auto"/>
              <w:ind w:left="0" w:firstLine="0"/>
              <w:rPr>
                <w:rFonts w:ascii="Century Schoolbook" w:hAnsi="Century Schoolbook"/>
                <w:sz w:val="18"/>
              </w:rPr>
            </w:pPr>
            <w:r w:rsidRPr="008711F5">
              <w:rPr>
                <w:rFonts w:ascii="Century Schoolbook" w:hAnsi="Century Schoolbook"/>
                <w:sz w:val="18"/>
              </w:rPr>
              <w:t>Timber arising from trees</w:t>
            </w:r>
          </w:p>
        </w:tc>
        <w:tc>
          <w:tcPr>
            <w:tcW w:w="2364" w:type="dxa"/>
          </w:tcPr>
          <w:p w:rsidR="006014C1" w:rsidRPr="008711F5" w:rsidRDefault="006014C1" w:rsidP="004B73DA">
            <w:pPr>
              <w:spacing w:before="40" w:after="40" w:line="240" w:lineRule="auto"/>
              <w:ind w:left="0" w:firstLine="0"/>
              <w:rPr>
                <w:rFonts w:ascii="Century Schoolbook" w:hAnsi="Century Schoolbook"/>
                <w:sz w:val="18"/>
              </w:rPr>
            </w:pPr>
          </w:p>
        </w:tc>
        <w:tc>
          <w:tcPr>
            <w:tcW w:w="2375" w:type="dxa"/>
          </w:tcPr>
          <w:p w:rsidR="006014C1" w:rsidRPr="008711F5" w:rsidRDefault="006014C1" w:rsidP="004B73DA">
            <w:pPr>
              <w:spacing w:before="40" w:after="40" w:line="240" w:lineRule="auto"/>
              <w:ind w:left="0" w:firstLine="0"/>
              <w:rPr>
                <w:rFonts w:ascii="Century Schoolbook" w:hAnsi="Century Schoolbook"/>
                <w:sz w:val="18"/>
              </w:rPr>
            </w:pPr>
          </w:p>
        </w:tc>
        <w:tc>
          <w:tcPr>
            <w:tcW w:w="2415" w:type="dxa"/>
          </w:tcPr>
          <w:p w:rsidR="006014C1" w:rsidRPr="008711F5" w:rsidRDefault="006014C1" w:rsidP="004B73DA">
            <w:pPr>
              <w:spacing w:before="40" w:after="40" w:line="240" w:lineRule="auto"/>
              <w:ind w:left="0" w:firstLine="0"/>
              <w:rPr>
                <w:rFonts w:ascii="Century Schoolbook" w:hAnsi="Century Schoolbook"/>
                <w:sz w:val="18"/>
              </w:rPr>
            </w:pPr>
          </w:p>
        </w:tc>
      </w:tr>
    </w:tbl>
    <w:p w:rsidR="008711F5" w:rsidRPr="008711F5" w:rsidRDefault="008711F5" w:rsidP="00E845A7">
      <w:pPr>
        <w:spacing w:line="240" w:lineRule="auto"/>
        <w:ind w:left="480" w:hanging="480"/>
        <w:rPr>
          <w:rFonts w:ascii="Century Schoolbook" w:hAnsi="Century Schoolbook"/>
          <w:sz w:val="18"/>
        </w:rPr>
      </w:pPr>
    </w:p>
    <w:p w:rsidR="005F7E63" w:rsidRPr="008711F5" w:rsidRDefault="005F7E63" w:rsidP="00E845A7">
      <w:pPr>
        <w:pStyle w:val="parat1"/>
        <w:spacing w:after="140" w:line="240" w:lineRule="auto"/>
        <w:rPr>
          <w:rFonts w:ascii="Century Schoolbook" w:hAnsi="Century Schoolbook"/>
          <w:i/>
          <w:sz w:val="18"/>
        </w:rPr>
      </w:pPr>
      <w:r w:rsidRPr="008711F5">
        <w:rPr>
          <w:rFonts w:ascii="Century Schoolbook" w:hAnsi="Century Schoolbook"/>
          <w:i/>
          <w:sz w:val="18"/>
        </w:rPr>
        <w:t>[The column headed ‘Requirements’ is available for including such instructions as:]</w:t>
      </w:r>
    </w:p>
    <w:p w:rsidR="005F7E63" w:rsidRPr="008711F5" w:rsidRDefault="005F7E63" w:rsidP="004B73DA">
      <w:pPr>
        <w:pStyle w:val="Heading4"/>
      </w:pPr>
      <w:r w:rsidRPr="008711F5">
        <w:t>(i)</w:t>
      </w:r>
      <w:r w:rsidRPr="008711F5">
        <w:tab/>
        <w:t>Disconnection of electrical supplies.</w:t>
      </w:r>
    </w:p>
    <w:p w:rsidR="005F7E63" w:rsidRPr="008711F5" w:rsidRDefault="005F7E63" w:rsidP="004B73DA">
      <w:pPr>
        <w:pStyle w:val="Heading4"/>
      </w:pPr>
      <w:r w:rsidRPr="008711F5">
        <w:t>(ii)</w:t>
      </w:r>
      <w:r w:rsidRPr="008711F5">
        <w:tab/>
        <w:t>Transportation of equipment.</w:t>
      </w:r>
    </w:p>
    <w:p w:rsidR="005F7E63" w:rsidRPr="008711F5" w:rsidRDefault="005F7E63" w:rsidP="004B73DA">
      <w:pPr>
        <w:pStyle w:val="Heading4"/>
      </w:pPr>
      <w:r w:rsidRPr="008711F5">
        <w:t>(iii)</w:t>
      </w:r>
      <w:r w:rsidRPr="008711F5">
        <w:tab/>
        <w:t>Stacking/storage of material.</w:t>
      </w:r>
    </w:p>
    <w:p w:rsidR="005F7E63" w:rsidRPr="008711F5" w:rsidRDefault="005F7E63" w:rsidP="004B73DA">
      <w:pPr>
        <w:pStyle w:val="Heading4"/>
      </w:pPr>
      <w:r w:rsidRPr="008711F5">
        <w:t>(iv)</w:t>
      </w:r>
      <w:r w:rsidRPr="008711F5">
        <w:tab/>
        <w:t>Reinstatement of voids left by removal of equipment.</w:t>
      </w:r>
    </w:p>
    <w:p w:rsidR="005F7E63" w:rsidRDefault="005F7E63" w:rsidP="00E845A7">
      <w:pPr>
        <w:pStyle w:val="parat2"/>
        <w:tabs>
          <w:tab w:val="clear" w:pos="794"/>
        </w:tabs>
        <w:spacing w:line="240" w:lineRule="auto"/>
        <w:ind w:left="480" w:hanging="480"/>
        <w:rPr>
          <w:rFonts w:ascii="Century Schoolbook" w:hAnsi="Century Schoolbook"/>
          <w:sz w:val="18"/>
        </w:rPr>
      </w:pPr>
    </w:p>
    <w:p w:rsidR="004B73DA" w:rsidRDefault="004B73DA" w:rsidP="00E845A7">
      <w:pPr>
        <w:spacing w:line="240" w:lineRule="auto"/>
        <w:rPr>
          <w:rFonts w:ascii="Century Schoolbook" w:hAnsi="Century Schoolbook"/>
          <w:sz w:val="18"/>
        </w:rPr>
        <w:sectPr w:rsidR="004B73DA" w:rsidSect="00CF4C23">
          <w:footnotePr>
            <w:numRestart w:val="eachPage"/>
          </w:footnotePr>
          <w:type w:val="nextColumn"/>
          <w:pgSz w:w="11907" w:h="16840" w:code="9"/>
          <w:pgMar w:top="1701" w:right="1134" w:bottom="1418" w:left="1418" w:header="737" w:footer="1021" w:gutter="0"/>
          <w:cols w:space="720"/>
        </w:sectPr>
      </w:pPr>
    </w:p>
    <w:p w:rsidR="005F7E63" w:rsidRPr="004B73DA" w:rsidRDefault="005F7E63" w:rsidP="00CF4C23">
      <w:pPr>
        <w:pStyle w:val="Appendix"/>
      </w:pPr>
      <w:r w:rsidRPr="004B73DA">
        <w:lastRenderedPageBreak/>
        <w:t>NG Sample Appendix 2/4: Explosives and Blasting</w:t>
      </w:r>
    </w:p>
    <w:p w:rsidR="005F7E63" w:rsidRPr="008711F5" w:rsidRDefault="005F7E63" w:rsidP="00E845A7">
      <w:pPr>
        <w:pStyle w:val="parat1"/>
        <w:spacing w:line="240" w:lineRule="auto"/>
        <w:rPr>
          <w:rFonts w:ascii="Century Schoolbook" w:hAnsi="Century Schoolbook"/>
          <w:sz w:val="18"/>
          <w:szCs w:val="18"/>
        </w:rPr>
      </w:pPr>
      <w:r w:rsidRPr="008711F5">
        <w:rPr>
          <w:rFonts w:ascii="Century Schoolbook" w:hAnsi="Century Schoolbook"/>
          <w:i/>
          <w:sz w:val="18"/>
          <w:szCs w:val="18"/>
        </w:rPr>
        <w:t>[Note to compiler: Insert the following text as appropriate, amended and extended as required:]</w:t>
      </w:r>
    </w:p>
    <w:p w:rsidR="005F7E63" w:rsidRPr="008711F5" w:rsidRDefault="005F7E63" w:rsidP="004B73DA">
      <w:pPr>
        <w:pStyle w:val="Heading3"/>
      </w:pPr>
      <w:r w:rsidRPr="008711F5">
        <w:rPr>
          <w:b/>
        </w:rPr>
        <w:t>1</w:t>
      </w:r>
      <w:r w:rsidRPr="008711F5">
        <w:rPr>
          <w:b/>
        </w:rPr>
        <w:tab/>
      </w:r>
      <w:r w:rsidRPr="008711F5">
        <w:t>The Contractor’s attention is drawn to the measures for the control of noise and vibration which are included in Appendix 1/9.</w:t>
      </w:r>
    </w:p>
    <w:p w:rsidR="005F7E63" w:rsidRPr="008711F5" w:rsidRDefault="005F7E63" w:rsidP="004B73DA">
      <w:pPr>
        <w:pStyle w:val="Heading3"/>
      </w:pPr>
      <w:r w:rsidRPr="008711F5">
        <w:rPr>
          <w:b/>
        </w:rPr>
        <w:t>2</w:t>
      </w:r>
      <w:r w:rsidRPr="008711F5">
        <w:rPr>
          <w:b/>
        </w:rPr>
        <w:tab/>
      </w:r>
      <w:r w:rsidRPr="008711F5">
        <w:t xml:space="preserve">Explosives shall not be used, except in the following locations; subject to the stated conditions </w:t>
      </w:r>
    </w:p>
    <w:p w:rsidR="005F7E63" w:rsidRPr="008711F5" w:rsidRDefault="005F7E63" w:rsidP="00E845A7">
      <w:pPr>
        <w:spacing w:line="240" w:lineRule="auto"/>
        <w:ind w:left="480" w:hanging="480"/>
        <w:rPr>
          <w:rFonts w:ascii="Century Schoolbook" w:hAnsi="Century Schoolbook"/>
          <w:sz w:val="18"/>
          <w:szCs w:val="18"/>
        </w:rPr>
      </w:pPr>
    </w:p>
    <w:p w:rsidR="00EB6E6E" w:rsidRPr="008711F5" w:rsidRDefault="00EB6E6E" w:rsidP="00E845A7">
      <w:pPr>
        <w:tabs>
          <w:tab w:val="left" w:pos="480"/>
          <w:tab w:val="right" w:leader="underscore" w:pos="9340"/>
        </w:tabs>
        <w:spacing w:line="240" w:lineRule="auto"/>
        <w:rPr>
          <w:rFonts w:ascii="Century Schoolbook" w:hAnsi="Century Schoolbook"/>
          <w:spacing w:val="60"/>
          <w:sz w:val="18"/>
          <w:szCs w:val="18"/>
        </w:rPr>
        <w:sectPr w:rsidR="00EB6E6E" w:rsidRPr="008711F5" w:rsidSect="00CF4C23">
          <w:footnotePr>
            <w:numRestart w:val="eachPage"/>
          </w:footnotePr>
          <w:type w:val="nextColumn"/>
          <w:pgSz w:w="11907" w:h="16840" w:code="9"/>
          <w:pgMar w:top="1701" w:right="1134" w:bottom="1418" w:left="1418" w:header="737" w:footer="1021" w:gutter="0"/>
          <w:cols w:space="720"/>
        </w:sectPr>
      </w:pPr>
    </w:p>
    <w:p w:rsidR="005F7E63" w:rsidRPr="004B73DA" w:rsidRDefault="005F7E63" w:rsidP="00CF4C23">
      <w:pPr>
        <w:pStyle w:val="Appendix"/>
      </w:pPr>
      <w:r w:rsidRPr="004B73DA">
        <w:lastRenderedPageBreak/>
        <w:t>NG Sample Appendix 2/5: Hazardous Materials</w:t>
      </w:r>
    </w:p>
    <w:p w:rsidR="005F7E63" w:rsidRPr="008711F5" w:rsidRDefault="005F7E63" w:rsidP="00E845A7">
      <w:pPr>
        <w:pStyle w:val="parat1"/>
        <w:spacing w:line="240" w:lineRule="auto"/>
        <w:rPr>
          <w:rFonts w:ascii="Century Schoolbook" w:hAnsi="Century Schoolbook"/>
          <w:sz w:val="18"/>
        </w:rPr>
      </w:pPr>
      <w:r w:rsidRPr="008711F5">
        <w:rPr>
          <w:rFonts w:ascii="Century Schoolbook" w:hAnsi="Century Schoolbook"/>
          <w:i/>
          <w:sz w:val="18"/>
        </w:rPr>
        <w:t>[Note to compiler: Insert the following text extended as required:]</w:t>
      </w:r>
    </w:p>
    <w:p w:rsidR="005F7E63" w:rsidRPr="008711F5" w:rsidRDefault="005F7E63" w:rsidP="004B73DA">
      <w:pPr>
        <w:pStyle w:val="parat1"/>
        <w:spacing w:line="240" w:lineRule="auto"/>
        <w:ind w:left="0" w:firstLine="0"/>
        <w:rPr>
          <w:rFonts w:ascii="Century Schoolbook" w:hAnsi="Century Schoolbook"/>
          <w:sz w:val="18"/>
        </w:rPr>
      </w:pPr>
      <w:r w:rsidRPr="008711F5">
        <w:rPr>
          <w:rFonts w:ascii="Century Schoolbook" w:hAnsi="Century Schoolbook"/>
          <w:sz w:val="18"/>
        </w:rPr>
        <w:t>The Local Authority has informally agreed that the following measures would be acceptable for the handling and disposal of hazardous material found in site clearance, and these are given here as a guide.</w:t>
      </w:r>
      <w:bookmarkStart w:id="2" w:name="_GoBack"/>
      <w:bookmarkEnd w:id="2"/>
    </w:p>
    <w:sectPr w:rsidR="005F7E63" w:rsidRPr="008711F5" w:rsidSect="00CF4C23">
      <w:footnotePr>
        <w:numRestart w:val="eachPage"/>
      </w:footnotePr>
      <w:type w:val="nextColumn"/>
      <w:pgSz w:w="11907" w:h="16840" w:code="9"/>
      <w:pgMar w:top="1701" w:right="1134" w:bottom="1418" w:left="1418" w:header="737"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821" w:rsidRDefault="00D71821">
      <w:r>
        <w:separator/>
      </w:r>
    </w:p>
  </w:endnote>
  <w:endnote w:type="continuationSeparator" w:id="0">
    <w:p w:rsidR="00D71821" w:rsidRDefault="00D7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6" w:rsidRPr="004B73DA" w:rsidRDefault="00652A58" w:rsidP="004B73DA">
    <w:pPr>
      <w:pStyle w:val="Foot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-36195</wp:posOffset>
              </wp:positionV>
              <wp:extent cx="899795" cy="635"/>
              <wp:effectExtent l="6350" t="11430" r="825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C9C0C1" id="_x0000_t32" coordsize="21600,21600" o:spt="32" o:oned="t" path="m,l21600,21600e" filled="f">
              <v:path arrowok="t" fillok="f" o:connecttype="none"/>
              <o:lock v:ext="edit" shapetype="t"/>
            </v:shapetype>
            <v:shape id="AutoShape 8" o:spid="_x0000_s1026" type="#_x0000_t32" style="position:absolute;margin-left:2pt;margin-top:-2.85pt;width:70.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HvHwIAADwEAAAOAAAAZHJzL2Uyb0RvYy54bWysU8GO2yAQvVfqPyDuie2sk3WsOKuVnfSy&#10;bSPt9gMIYBvVBgQkTlT13zsQJ9q0l6qqD3iAmTdvZh6rp1PfoSM3VihZ4GQaY8QlVUzIpsDf3raT&#10;DCPriGSkU5IX+Mwtflp//LAadM5nqlUd4wYBiLT5oAvcOqfzKLK05T2xU6W5hMtamZ442JomYoYM&#10;gN530SyOF9GgDNNGUW4tnFaXS7wO+HXNqfta15Y71BUYuLmwmrDu/RqtVyRvDNGtoCMN8g8seiIk&#10;JL1BVcQRdDDiD6heUKOsqt2Uqj5SdS0oDzVANUn8WzWvLdE81ALNsfrWJvv/YOmX484gwWB2GEnS&#10;w4ieD06FzCjz7Rm0zcGrlDvjC6Qn+apfFP1ukVRlS2TDg/PbWUNs4iOiuxC/sRqS7IfPioEPAfzQ&#10;q1Nteg8JXUCnMJLzbST85BCFw2y5fFzOMaJwtXiYB3iSXyO1se4TVz3yRoGtM0Q0rSuVlDB5ZZKQ&#10;hxxfrPO8SH4N8Gml2oquCwLoJBoKPI+zOARY1QnmL72bNc2+7Aw6Ei+h8I0s7tyMOkgWwFpO2Ga0&#10;HRHdxYbknfR4UBnQGa2LRn4s4+Um22TpJJ0tNpM0rqrJ87ZMJ4tt8jivHqqyrJKfnlqS5q1gjEvP&#10;7qrXJP07PYwv56K0m2JvbYju0UO/gOz1H0iH0fppXnSxV+y8M9eRg0SD8/ic/Bt4vwf7/aNf/wIA&#10;AP//AwBQSwMEFAAGAAgAAAAhABAV95zcAAAABwEAAA8AAABkcnMvZG93bnJldi54bWxMj0FPwzAM&#10;he9I/IfISFzQlgKjHaXphJCQuOywwbSr13pNIXGqJt26f096gpufn/Xe52I1WiNO1PvWsYL7eQKC&#10;uHJ1y42Cr8/32RKED8g1Gsek4EIeVuX1VYF57c68odM2NCKGsM9RgQ6hy6X0lSaLfu464ugdXW8x&#10;RNk3su7xHMOtkQ9JkkqLLccGjR29aap+toNVkB2/U/1s5MflcVjz3Q6rfbZeKnV7M76+gAg0hr9j&#10;mPAjOpSR6eAGrr0wChbxk6Bg9pSBmOzFNBymRQqyLOR//vIXAAD//wMAUEsBAi0AFAAGAAgAAAAh&#10;ALaDOJL+AAAA4QEAABMAAAAAAAAAAAAAAAAAAAAAAFtDb250ZW50X1R5cGVzXS54bWxQSwECLQAU&#10;AAYACAAAACEAOP0h/9YAAACUAQAACwAAAAAAAAAAAAAAAAAvAQAAX3JlbHMvLnJlbHNQSwECLQAU&#10;AAYACAAAACEAnSWx7x8CAAA8BAAADgAAAAAAAAAAAAAAAAAuAgAAZHJzL2Uyb0RvYy54bWxQSwEC&#10;LQAUAAYACAAAACEAEBX3nNwAAAAHAQAADwAAAAAAAAAAAAAAAAB5BAAAZHJzL2Rvd25yZXYueG1s&#10;UEsFBgAAAAAEAAQA8wAAAIIFAAAAAA==&#10;" strokeweight=".4pt"/>
          </w:pict>
        </mc:Fallback>
      </mc:AlternateContent>
    </w:r>
    <w:r w:rsidR="00FA0F46">
      <w:t>December</w:t>
    </w:r>
    <w:r w:rsidR="00FA0F46" w:rsidRPr="00AB0C97">
      <w:t xml:space="preserve"> 2010</w:t>
    </w:r>
    <w:r w:rsidR="00FA0F46">
      <w:tab/>
    </w:r>
    <w:r w:rsidR="00FA0F46" w:rsidRPr="00AB0C97">
      <w:tab/>
    </w:r>
    <w:r w:rsidR="00035CD5" w:rsidRPr="00DA5EC5">
      <w:rPr>
        <w:b/>
        <w:i w:val="0"/>
      </w:rPr>
      <w:fldChar w:fldCharType="begin"/>
    </w:r>
    <w:r w:rsidR="00FA0F46" w:rsidRPr="00DA5EC5">
      <w:rPr>
        <w:b/>
        <w:i w:val="0"/>
      </w:rPr>
      <w:instrText xml:space="preserve"> PAGE   \* MERGEFORMAT </w:instrText>
    </w:r>
    <w:r w:rsidR="00035CD5" w:rsidRPr="00DA5EC5">
      <w:rPr>
        <w:b/>
        <w:i w:val="0"/>
      </w:rPr>
      <w:fldChar w:fldCharType="separate"/>
    </w:r>
    <w:r>
      <w:rPr>
        <w:b/>
        <w:i w:val="0"/>
        <w:noProof/>
      </w:rPr>
      <w:t>5</w:t>
    </w:r>
    <w:r w:rsidR="00035CD5" w:rsidRPr="00DA5EC5">
      <w:rPr>
        <w:b/>
        <w:i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821" w:rsidRDefault="00D71821">
      <w:r>
        <w:separator/>
      </w:r>
    </w:p>
  </w:footnote>
  <w:footnote w:type="continuationSeparator" w:id="0">
    <w:p w:rsidR="00D71821" w:rsidRDefault="00D71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F46" w:rsidRPr="004B73DA" w:rsidRDefault="00FA0F46" w:rsidP="004B73DA">
    <w:pPr>
      <w:pStyle w:val="Header"/>
      <w:ind w:left="0" w:firstLine="0"/>
    </w:pPr>
    <w:r w:rsidRPr="004B73DA">
      <w:t>Volume 2</w:t>
    </w:r>
    <w:r w:rsidRPr="004B73DA">
      <w:tab/>
    </w:r>
    <w:r w:rsidRPr="004B73DA">
      <w:tab/>
    </w:r>
    <w:r w:rsidR="00CF4C23">
      <w:t xml:space="preserve">Series </w:t>
    </w:r>
    <w:r w:rsidRPr="004B73DA">
      <w:t>NG 200</w:t>
    </w:r>
  </w:p>
  <w:p w:rsidR="00FA0F46" w:rsidRPr="004B73DA" w:rsidRDefault="00FA0F46" w:rsidP="004B73DA">
    <w:pPr>
      <w:pStyle w:val="Header"/>
      <w:pBdr>
        <w:bottom w:val="single" w:sz="4" w:space="1" w:color="auto"/>
      </w:pBdr>
      <w:ind w:left="0" w:firstLine="0"/>
    </w:pPr>
    <w:r w:rsidRPr="004B73DA">
      <w:t>Notes for Guidance on t</w:t>
    </w:r>
    <w:r w:rsidR="00CB4B84">
      <w:t>he Specification for Road Works</w:t>
    </w:r>
    <w:r w:rsidR="00CF4C23">
      <w:tab/>
    </w:r>
    <w:r w:rsidRPr="004B73DA">
      <w:t>Site Clearance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numFmt w:val="none"/>
      <w:lvlText w:val=""/>
      <w:lvlJc w:val="left"/>
    </w:lvl>
  </w:abstractNum>
  <w:abstractNum w:abstractNumId="1" w15:restartNumberingAfterBreak="0">
    <w:nsid w:val="33C54B74"/>
    <w:multiLevelType w:val="hybridMultilevel"/>
    <w:tmpl w:val="6B24C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76C79AE"/>
    <w:multiLevelType w:val="multilevel"/>
    <w:tmpl w:val="99803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0E37EE"/>
    <w:multiLevelType w:val="hybridMultilevel"/>
    <w:tmpl w:val="AE4ACB78"/>
    <w:lvl w:ilvl="0" w:tplc="DE4EE506">
      <w:start w:val="1"/>
      <w:numFmt w:val="bullet"/>
      <w:lvlText w:val="•"/>
      <w:lvlJc w:val="left"/>
      <w:pPr>
        <w:ind w:left="1230" w:hanging="360"/>
      </w:pPr>
      <w:rPr>
        <w:rFonts w:ascii="Arial" w:hAnsi="Arial" w:hint="default"/>
        <w:sz w:val="22"/>
      </w:rPr>
    </w:lvl>
    <w:lvl w:ilvl="1" w:tplc="18090003" w:tentative="1">
      <w:start w:val="1"/>
      <w:numFmt w:val="bullet"/>
      <w:lvlText w:val="o"/>
      <w:lvlJc w:val="left"/>
      <w:pPr>
        <w:ind w:left="1950" w:hanging="360"/>
      </w:pPr>
      <w:rPr>
        <w:rFonts w:ascii="Courier New" w:hAnsi="Courier New" w:cs="Courier New" w:hint="default"/>
      </w:rPr>
    </w:lvl>
    <w:lvl w:ilvl="2" w:tplc="18090005" w:tentative="1">
      <w:start w:val="1"/>
      <w:numFmt w:val="bullet"/>
      <w:lvlText w:val=""/>
      <w:lvlJc w:val="left"/>
      <w:pPr>
        <w:ind w:left="2670" w:hanging="360"/>
      </w:pPr>
      <w:rPr>
        <w:rFonts w:ascii="Wingdings" w:hAnsi="Wingdings" w:hint="default"/>
      </w:rPr>
    </w:lvl>
    <w:lvl w:ilvl="3" w:tplc="18090001" w:tentative="1">
      <w:start w:val="1"/>
      <w:numFmt w:val="bullet"/>
      <w:lvlText w:val=""/>
      <w:lvlJc w:val="left"/>
      <w:pPr>
        <w:ind w:left="3390" w:hanging="360"/>
      </w:pPr>
      <w:rPr>
        <w:rFonts w:ascii="Symbol" w:hAnsi="Symbol" w:hint="default"/>
      </w:rPr>
    </w:lvl>
    <w:lvl w:ilvl="4" w:tplc="18090003" w:tentative="1">
      <w:start w:val="1"/>
      <w:numFmt w:val="bullet"/>
      <w:lvlText w:val="o"/>
      <w:lvlJc w:val="left"/>
      <w:pPr>
        <w:ind w:left="4110" w:hanging="360"/>
      </w:pPr>
      <w:rPr>
        <w:rFonts w:ascii="Courier New" w:hAnsi="Courier New" w:cs="Courier New" w:hint="default"/>
      </w:rPr>
    </w:lvl>
    <w:lvl w:ilvl="5" w:tplc="18090005" w:tentative="1">
      <w:start w:val="1"/>
      <w:numFmt w:val="bullet"/>
      <w:lvlText w:val=""/>
      <w:lvlJc w:val="left"/>
      <w:pPr>
        <w:ind w:left="4830" w:hanging="360"/>
      </w:pPr>
      <w:rPr>
        <w:rFonts w:ascii="Wingdings" w:hAnsi="Wingdings" w:hint="default"/>
      </w:rPr>
    </w:lvl>
    <w:lvl w:ilvl="6" w:tplc="18090001" w:tentative="1">
      <w:start w:val="1"/>
      <w:numFmt w:val="bullet"/>
      <w:lvlText w:val=""/>
      <w:lvlJc w:val="left"/>
      <w:pPr>
        <w:ind w:left="5550" w:hanging="360"/>
      </w:pPr>
      <w:rPr>
        <w:rFonts w:ascii="Symbol" w:hAnsi="Symbol" w:hint="default"/>
      </w:rPr>
    </w:lvl>
    <w:lvl w:ilvl="7" w:tplc="18090003" w:tentative="1">
      <w:start w:val="1"/>
      <w:numFmt w:val="bullet"/>
      <w:lvlText w:val="o"/>
      <w:lvlJc w:val="left"/>
      <w:pPr>
        <w:ind w:left="6270" w:hanging="360"/>
      </w:pPr>
      <w:rPr>
        <w:rFonts w:ascii="Courier New" w:hAnsi="Courier New" w:cs="Courier New" w:hint="default"/>
      </w:rPr>
    </w:lvl>
    <w:lvl w:ilvl="8" w:tplc="18090005" w:tentative="1">
      <w:start w:val="1"/>
      <w:numFmt w:val="bullet"/>
      <w:lvlText w:val=""/>
      <w:lvlJc w:val="left"/>
      <w:pPr>
        <w:ind w:left="6990" w:hanging="360"/>
      </w:pPr>
      <w:rPr>
        <w:rFonts w:ascii="Wingdings" w:hAnsi="Wingdings" w:hint="default"/>
      </w:rPr>
    </w:lvl>
  </w:abstractNum>
  <w:abstractNum w:abstractNumId="4" w15:restartNumberingAfterBreak="0">
    <w:nsid w:val="6B310266"/>
    <w:multiLevelType w:val="hybridMultilevel"/>
    <w:tmpl w:val="558C5E92"/>
    <w:lvl w:ilvl="0" w:tplc="18090001">
      <w:start w:val="1"/>
      <w:numFmt w:val="bullet"/>
      <w:lvlText w:val=""/>
      <w:lvlJc w:val="left"/>
      <w:pPr>
        <w:ind w:left="1515" w:hanging="360"/>
      </w:pPr>
      <w:rPr>
        <w:rFonts w:ascii="Symbol" w:hAnsi="Symbol" w:hint="default"/>
      </w:rPr>
    </w:lvl>
    <w:lvl w:ilvl="1" w:tplc="18090003" w:tentative="1">
      <w:start w:val="1"/>
      <w:numFmt w:val="bullet"/>
      <w:lvlText w:val="o"/>
      <w:lvlJc w:val="left"/>
      <w:pPr>
        <w:ind w:left="2235" w:hanging="360"/>
      </w:pPr>
      <w:rPr>
        <w:rFonts w:ascii="Courier New" w:hAnsi="Courier New" w:cs="Courier New" w:hint="default"/>
      </w:rPr>
    </w:lvl>
    <w:lvl w:ilvl="2" w:tplc="18090005" w:tentative="1">
      <w:start w:val="1"/>
      <w:numFmt w:val="bullet"/>
      <w:lvlText w:val=""/>
      <w:lvlJc w:val="left"/>
      <w:pPr>
        <w:ind w:left="2955" w:hanging="360"/>
      </w:pPr>
      <w:rPr>
        <w:rFonts w:ascii="Wingdings" w:hAnsi="Wingdings" w:hint="default"/>
      </w:rPr>
    </w:lvl>
    <w:lvl w:ilvl="3" w:tplc="18090001" w:tentative="1">
      <w:start w:val="1"/>
      <w:numFmt w:val="bullet"/>
      <w:lvlText w:val=""/>
      <w:lvlJc w:val="left"/>
      <w:pPr>
        <w:ind w:left="3675" w:hanging="360"/>
      </w:pPr>
      <w:rPr>
        <w:rFonts w:ascii="Symbol" w:hAnsi="Symbol" w:hint="default"/>
      </w:rPr>
    </w:lvl>
    <w:lvl w:ilvl="4" w:tplc="18090003" w:tentative="1">
      <w:start w:val="1"/>
      <w:numFmt w:val="bullet"/>
      <w:lvlText w:val="o"/>
      <w:lvlJc w:val="left"/>
      <w:pPr>
        <w:ind w:left="4395" w:hanging="360"/>
      </w:pPr>
      <w:rPr>
        <w:rFonts w:ascii="Courier New" w:hAnsi="Courier New" w:cs="Courier New" w:hint="default"/>
      </w:rPr>
    </w:lvl>
    <w:lvl w:ilvl="5" w:tplc="18090005" w:tentative="1">
      <w:start w:val="1"/>
      <w:numFmt w:val="bullet"/>
      <w:lvlText w:val=""/>
      <w:lvlJc w:val="left"/>
      <w:pPr>
        <w:ind w:left="5115" w:hanging="360"/>
      </w:pPr>
      <w:rPr>
        <w:rFonts w:ascii="Wingdings" w:hAnsi="Wingdings" w:hint="default"/>
      </w:rPr>
    </w:lvl>
    <w:lvl w:ilvl="6" w:tplc="18090001" w:tentative="1">
      <w:start w:val="1"/>
      <w:numFmt w:val="bullet"/>
      <w:lvlText w:val=""/>
      <w:lvlJc w:val="left"/>
      <w:pPr>
        <w:ind w:left="5835" w:hanging="360"/>
      </w:pPr>
      <w:rPr>
        <w:rFonts w:ascii="Symbol" w:hAnsi="Symbol" w:hint="default"/>
      </w:rPr>
    </w:lvl>
    <w:lvl w:ilvl="7" w:tplc="18090003" w:tentative="1">
      <w:start w:val="1"/>
      <w:numFmt w:val="bullet"/>
      <w:lvlText w:val="o"/>
      <w:lvlJc w:val="left"/>
      <w:pPr>
        <w:ind w:left="6555" w:hanging="360"/>
      </w:pPr>
      <w:rPr>
        <w:rFonts w:ascii="Courier New" w:hAnsi="Courier New" w:cs="Courier New" w:hint="default"/>
      </w:rPr>
    </w:lvl>
    <w:lvl w:ilvl="8" w:tplc="18090005" w:tentative="1">
      <w:start w:val="1"/>
      <w:numFmt w:val="bullet"/>
      <w:lvlText w:val=""/>
      <w:lvlJc w:val="left"/>
      <w:pPr>
        <w:ind w:left="7275" w:hanging="360"/>
      </w:pPr>
      <w:rPr>
        <w:rFonts w:ascii="Wingdings" w:hAnsi="Wingdings" w:hint="default"/>
      </w:rPr>
    </w:lvl>
  </w:abstractNum>
  <w:num w:numId="1">
    <w:abstractNumId w:val="0"/>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mirrorMargins/>
  <w:bordersDoNotSurroundHeader/>
  <w:bordersDoNotSurroundFooter/>
  <w:hideSpellingErrors/>
  <w:hideGrammaticalError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7">
      <o:colormenu v:ext="edit" fillcolor="none"/>
    </o:shapedefaults>
    <o:shapelayout v:ext="edit">
      <o:rules v:ext="edit">
        <o:r id="V:Rule2" type="connector" idref="#_x0000_s2056"/>
      </o:rules>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FB"/>
    <w:rsid w:val="00035CD5"/>
    <w:rsid w:val="00055DAF"/>
    <w:rsid w:val="0006369B"/>
    <w:rsid w:val="00082E92"/>
    <w:rsid w:val="000D3DD5"/>
    <w:rsid w:val="000F6CDD"/>
    <w:rsid w:val="002A196A"/>
    <w:rsid w:val="002F71A0"/>
    <w:rsid w:val="00320904"/>
    <w:rsid w:val="00351DBA"/>
    <w:rsid w:val="003F4143"/>
    <w:rsid w:val="0043153B"/>
    <w:rsid w:val="00451117"/>
    <w:rsid w:val="004B73DA"/>
    <w:rsid w:val="00527E63"/>
    <w:rsid w:val="00544F02"/>
    <w:rsid w:val="0055025D"/>
    <w:rsid w:val="00551DA8"/>
    <w:rsid w:val="0059237C"/>
    <w:rsid w:val="005B1DC5"/>
    <w:rsid w:val="005E1F3F"/>
    <w:rsid w:val="005F7E63"/>
    <w:rsid w:val="006014C1"/>
    <w:rsid w:val="00652A58"/>
    <w:rsid w:val="006A0A55"/>
    <w:rsid w:val="006D5F39"/>
    <w:rsid w:val="00786BBB"/>
    <w:rsid w:val="007B0853"/>
    <w:rsid w:val="007E3676"/>
    <w:rsid w:val="00824E7A"/>
    <w:rsid w:val="0082723F"/>
    <w:rsid w:val="00827C0E"/>
    <w:rsid w:val="00840438"/>
    <w:rsid w:val="00853830"/>
    <w:rsid w:val="008542A9"/>
    <w:rsid w:val="00862C04"/>
    <w:rsid w:val="008711F5"/>
    <w:rsid w:val="00892D83"/>
    <w:rsid w:val="00906BF2"/>
    <w:rsid w:val="00944634"/>
    <w:rsid w:val="00945F48"/>
    <w:rsid w:val="009C7579"/>
    <w:rsid w:val="009F1BF0"/>
    <w:rsid w:val="00A548C6"/>
    <w:rsid w:val="00A800B7"/>
    <w:rsid w:val="00A81915"/>
    <w:rsid w:val="00AB31EC"/>
    <w:rsid w:val="00AC2C91"/>
    <w:rsid w:val="00B42954"/>
    <w:rsid w:val="00B80CAC"/>
    <w:rsid w:val="00BA5BFB"/>
    <w:rsid w:val="00BE75DD"/>
    <w:rsid w:val="00BF1BF6"/>
    <w:rsid w:val="00C53D03"/>
    <w:rsid w:val="00CB1B3E"/>
    <w:rsid w:val="00CB35E0"/>
    <w:rsid w:val="00CB4B84"/>
    <w:rsid w:val="00CF4C23"/>
    <w:rsid w:val="00D33D90"/>
    <w:rsid w:val="00D651EE"/>
    <w:rsid w:val="00D71821"/>
    <w:rsid w:val="00D71E89"/>
    <w:rsid w:val="00DF2F12"/>
    <w:rsid w:val="00E458E7"/>
    <w:rsid w:val="00E643F6"/>
    <w:rsid w:val="00E845A7"/>
    <w:rsid w:val="00E90E05"/>
    <w:rsid w:val="00EB6E6E"/>
    <w:rsid w:val="00EE41A4"/>
    <w:rsid w:val="00F07BB0"/>
    <w:rsid w:val="00F37035"/>
    <w:rsid w:val="00F724C5"/>
    <w:rsid w:val="00F747A1"/>
    <w:rsid w:val="00FA0F46"/>
    <w:rsid w:val="00FA496D"/>
    <w:rsid w:val="00FA60C1"/>
    <w:rsid w:val="00FB5DEA"/>
    <w:rsid w:val="00FC3E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enu v:ext="edit" fillcolor="none"/>
    </o:shapedefaults>
    <o:shapelayout v:ext="edit">
      <o:idmap v:ext="edit" data="1"/>
    </o:shapelayout>
  </w:shapeDefaults>
  <w:decimalSymbol w:val="."/>
  <w:listSeparator w:val=","/>
  <w15:docId w15:val="{9D21ED4D-E1D3-4626-88BF-C718D4D3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pacing w:after="240" w:line="264" w:lineRule="auto"/>
        <w:ind w:left="680" w:hanging="68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23"/>
    <w:pPr>
      <w:spacing w:after="120"/>
      <w:jc w:val="both"/>
    </w:pPr>
    <w:rPr>
      <w:rFonts w:ascii="Arial" w:hAnsi="Arial" w:cs="Arial"/>
      <w:sz w:val="19"/>
      <w:lang w:val="en-IE" w:eastAsia="en-US"/>
    </w:rPr>
  </w:style>
  <w:style w:type="paragraph" w:styleId="Heading1">
    <w:name w:val="heading 1"/>
    <w:next w:val="Normal"/>
    <w:link w:val="Heading1Char"/>
    <w:autoRedefine/>
    <w:qFormat/>
    <w:rsid w:val="00CF4C23"/>
    <w:pPr>
      <w:keepNext/>
      <w:tabs>
        <w:tab w:val="left" w:pos="510"/>
        <w:tab w:val="left" w:pos="1134"/>
      </w:tabs>
      <w:spacing w:before="360" w:after="0" w:line="240" w:lineRule="auto"/>
      <w:ind w:left="1134" w:hanging="1134"/>
      <w:outlineLvl w:val="0"/>
    </w:pPr>
    <w:rPr>
      <w:rFonts w:ascii="Century Schoolbook" w:eastAsiaTheme="majorEastAsia" w:hAnsi="Century Schoolbook" w:cs="Arial"/>
      <w:b/>
      <w:bCs/>
      <w:kern w:val="32"/>
      <w:sz w:val="24"/>
      <w:szCs w:val="24"/>
    </w:rPr>
  </w:style>
  <w:style w:type="paragraph" w:styleId="Heading2">
    <w:name w:val="heading 2"/>
    <w:next w:val="Normal"/>
    <w:link w:val="Heading2Char"/>
    <w:autoRedefine/>
    <w:qFormat/>
    <w:rsid w:val="00CF4C23"/>
    <w:pPr>
      <w:spacing w:before="120" w:after="0"/>
      <w:outlineLvl w:val="1"/>
    </w:pPr>
    <w:rPr>
      <w:rFonts w:ascii="Century Schoolbook" w:eastAsiaTheme="majorEastAsia" w:hAnsi="Century Schoolbook" w:cs="Arial"/>
      <w:b/>
      <w:bCs/>
      <w:kern w:val="32"/>
      <w:szCs w:val="24"/>
    </w:rPr>
  </w:style>
  <w:style w:type="paragraph" w:styleId="Heading3">
    <w:name w:val="heading 3"/>
    <w:basedOn w:val="Normal"/>
    <w:next w:val="Normal"/>
    <w:link w:val="Heading3Char"/>
    <w:autoRedefine/>
    <w:qFormat/>
    <w:rsid w:val="00CF4C23"/>
    <w:pPr>
      <w:widowControl w:val="0"/>
      <w:tabs>
        <w:tab w:val="left" w:pos="510"/>
      </w:tabs>
      <w:spacing w:before="60" w:after="240" w:line="240" w:lineRule="auto"/>
      <w:ind w:left="510" w:hanging="510"/>
      <w:outlineLvl w:val="2"/>
    </w:pPr>
    <w:rPr>
      <w:rFonts w:ascii="Century Schoolbook" w:eastAsiaTheme="majorEastAsia" w:hAnsi="Century Schoolbook" w:cstheme="majorBidi"/>
      <w:color w:val="000000" w:themeColor="text1"/>
      <w:sz w:val="18"/>
      <w:lang w:val="en-GB"/>
    </w:rPr>
  </w:style>
  <w:style w:type="paragraph" w:styleId="Heading4">
    <w:name w:val="heading 4"/>
    <w:basedOn w:val="Normal"/>
    <w:next w:val="Normal"/>
    <w:link w:val="Heading4Char"/>
    <w:autoRedefine/>
    <w:qFormat/>
    <w:rsid w:val="00CF4C23"/>
    <w:pPr>
      <w:tabs>
        <w:tab w:val="left" w:pos="567"/>
        <w:tab w:val="left" w:pos="3402"/>
      </w:tabs>
      <w:spacing w:before="120" w:line="240" w:lineRule="auto"/>
      <w:ind w:left="924" w:hanging="414"/>
      <w:outlineLvl w:val="3"/>
    </w:pPr>
    <w:rPr>
      <w:rFonts w:ascii="Century" w:eastAsiaTheme="majorEastAsia" w:hAnsi="Century" w:cstheme="majorBidi"/>
      <w:bCs/>
      <w:sz w:val="18"/>
      <w:szCs w:val="28"/>
      <w:lang w:val="en-GB" w:eastAsia="en-GB"/>
    </w:rPr>
  </w:style>
  <w:style w:type="paragraph" w:styleId="Heading5">
    <w:name w:val="heading 5"/>
    <w:basedOn w:val="Normal"/>
    <w:next w:val="Normal"/>
    <w:link w:val="Heading5Char"/>
    <w:autoRedefine/>
    <w:qFormat/>
    <w:rsid w:val="00CF4C23"/>
    <w:pPr>
      <w:spacing w:before="120" w:line="240" w:lineRule="auto"/>
      <w:ind w:left="1247" w:hanging="340"/>
      <w:outlineLvl w:val="4"/>
    </w:pPr>
    <w:rPr>
      <w:rFonts w:ascii="Century" w:eastAsiaTheme="majorEastAsia" w:hAnsi="Century" w:cstheme="majorBidi"/>
      <w:bCs/>
      <w:iCs/>
      <w:sz w:val="18"/>
      <w:szCs w:val="26"/>
      <w:lang w:eastAsia="en-GB"/>
    </w:rPr>
  </w:style>
  <w:style w:type="paragraph" w:styleId="Heading6">
    <w:name w:val="heading 6"/>
    <w:basedOn w:val="Heading4"/>
    <w:next w:val="Normal"/>
    <w:link w:val="Heading6Char"/>
    <w:qFormat/>
    <w:rsid w:val="00CF4C23"/>
    <w:pPr>
      <w:spacing w:before="0"/>
      <w:ind w:left="0"/>
      <w:outlineLvl w:val="5"/>
    </w:pPr>
    <w:rPr>
      <w:lang w:eastAsia="en-US"/>
    </w:rPr>
  </w:style>
  <w:style w:type="paragraph" w:styleId="Heading7">
    <w:name w:val="heading 7"/>
    <w:basedOn w:val="Normal"/>
    <w:next w:val="Normal"/>
    <w:link w:val="Heading7Char"/>
    <w:autoRedefine/>
    <w:qFormat/>
    <w:rsid w:val="00CF4C23"/>
    <w:pPr>
      <w:keepNext/>
      <w:autoSpaceDE w:val="0"/>
      <w:autoSpaceDN w:val="0"/>
      <w:adjustRightInd w:val="0"/>
      <w:spacing w:before="240" w:line="240" w:lineRule="auto"/>
      <w:ind w:left="0" w:firstLine="0"/>
      <w:jc w:val="left"/>
      <w:outlineLvl w:val="6"/>
    </w:pPr>
    <w:rPr>
      <w:rFonts w:ascii="Century Schoolbook" w:eastAsiaTheme="majorEastAsia" w:hAnsi="Century Schoolbook"/>
      <w:b/>
      <w:bCs/>
      <w:sz w:val="18"/>
      <w:szCs w:val="18"/>
      <w:lang w:eastAsia="en-GB"/>
    </w:rPr>
  </w:style>
  <w:style w:type="paragraph" w:styleId="Heading8">
    <w:name w:val="heading 8"/>
    <w:next w:val="Normal"/>
    <w:link w:val="Heading8Char"/>
    <w:autoRedefine/>
    <w:qFormat/>
    <w:rsid w:val="00CF4C23"/>
    <w:pPr>
      <w:contextualSpacing/>
      <w:jc w:val="both"/>
      <w:outlineLvl w:val="7"/>
    </w:pPr>
    <w:rPr>
      <w:rFonts w:ascii="Century" w:eastAsiaTheme="majorEastAsia" w:hAnsi="Century" w:cstheme="majorBidi"/>
      <w:bCs/>
      <w:sz w:val="18"/>
      <w:szCs w:val="28"/>
    </w:rPr>
  </w:style>
  <w:style w:type="paragraph" w:styleId="Heading9">
    <w:name w:val="heading 9"/>
    <w:basedOn w:val="Normal"/>
    <w:next w:val="Normal"/>
    <w:link w:val="Heading9Char"/>
    <w:qFormat/>
    <w:rsid w:val="00CF4C23"/>
    <w:pPr>
      <w:spacing w:before="240" w:after="60"/>
      <w:outlineLvl w:val="8"/>
    </w:pPr>
    <w:rPr>
      <w:rFonts w:eastAsiaTheme="majorEastAs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035CD5"/>
    <w:rPr>
      <w:rFonts w:ascii="New York" w:hAnsi="New York"/>
      <w:sz w:val="22"/>
    </w:rPr>
  </w:style>
  <w:style w:type="paragraph" w:customStyle="1" w:styleId="parat1">
    <w:name w:val="para t1"/>
    <w:basedOn w:val="Normal"/>
    <w:next w:val="parat2"/>
    <w:rsid w:val="00035CD5"/>
    <w:pPr>
      <w:spacing w:line="220" w:lineRule="exact"/>
      <w:ind w:left="480" w:hanging="480"/>
    </w:pPr>
    <w:rPr>
      <w:sz w:val="20"/>
    </w:rPr>
  </w:style>
  <w:style w:type="paragraph" w:customStyle="1" w:styleId="parat2">
    <w:name w:val="para t2"/>
    <w:basedOn w:val="Normal"/>
    <w:next w:val="parat3"/>
    <w:rsid w:val="00035CD5"/>
    <w:pPr>
      <w:tabs>
        <w:tab w:val="left" w:pos="794"/>
      </w:tabs>
      <w:ind w:left="794" w:hanging="510"/>
    </w:pPr>
    <w:rPr>
      <w:rFonts w:ascii="New York" w:hAnsi="New York"/>
      <w:sz w:val="20"/>
    </w:rPr>
  </w:style>
  <w:style w:type="paragraph" w:customStyle="1" w:styleId="parat3">
    <w:name w:val="para t3"/>
    <w:basedOn w:val="Normal"/>
    <w:next w:val="contentlist"/>
    <w:rsid w:val="00035CD5"/>
    <w:pPr>
      <w:tabs>
        <w:tab w:val="left" w:pos="1077"/>
        <w:tab w:val="left" w:pos="1247"/>
      </w:tabs>
      <w:ind w:left="1077" w:hanging="283"/>
    </w:pPr>
    <w:rPr>
      <w:rFonts w:ascii="New York" w:hAnsi="New York"/>
      <w:sz w:val="20"/>
    </w:rPr>
  </w:style>
  <w:style w:type="paragraph" w:customStyle="1" w:styleId="contentlist">
    <w:name w:val="content list"/>
    <w:basedOn w:val="Normal"/>
    <w:next w:val="append"/>
    <w:rsid w:val="00035CD5"/>
    <w:pPr>
      <w:tabs>
        <w:tab w:val="left" w:pos="1247"/>
        <w:tab w:val="left" w:pos="9638"/>
      </w:tabs>
      <w:spacing w:line="300" w:lineRule="exact"/>
    </w:pPr>
    <w:rPr>
      <w:rFonts w:ascii="New York" w:hAnsi="New York"/>
      <w:sz w:val="20"/>
    </w:rPr>
  </w:style>
  <w:style w:type="paragraph" w:customStyle="1" w:styleId="append">
    <w:name w:val="append"/>
    <w:basedOn w:val="Normal"/>
    <w:next w:val="Heads"/>
    <w:rsid w:val="00035CD5"/>
    <w:pPr>
      <w:tabs>
        <w:tab w:val="left" w:pos="1417"/>
      </w:tabs>
      <w:ind w:left="1417" w:hanging="1417"/>
    </w:pPr>
    <w:rPr>
      <w:rFonts w:ascii="New York" w:hAnsi="New York"/>
      <w:sz w:val="20"/>
    </w:rPr>
  </w:style>
  <w:style w:type="paragraph" w:customStyle="1" w:styleId="Heads">
    <w:name w:val="Heads"/>
    <w:basedOn w:val="Normal"/>
    <w:next w:val="SubHeads"/>
    <w:rsid w:val="00035CD5"/>
    <w:rPr>
      <w:rFonts w:ascii="New York" w:hAnsi="New York"/>
      <w:sz w:val="32"/>
    </w:rPr>
  </w:style>
  <w:style w:type="paragraph" w:customStyle="1" w:styleId="SubHeads">
    <w:name w:val="Sub Heads"/>
    <w:basedOn w:val="Normal"/>
    <w:next w:val="parat4"/>
    <w:rsid w:val="00035CD5"/>
    <w:rPr>
      <w:rFonts w:ascii="New York" w:hAnsi="New York"/>
      <w:sz w:val="20"/>
    </w:rPr>
  </w:style>
  <w:style w:type="paragraph" w:customStyle="1" w:styleId="parat4">
    <w:name w:val="para t4"/>
    <w:basedOn w:val="Normal"/>
    <w:next w:val="Heading6"/>
    <w:rsid w:val="00035CD5"/>
    <w:pPr>
      <w:tabs>
        <w:tab w:val="left" w:pos="567"/>
      </w:tabs>
      <w:ind w:left="567" w:hanging="567"/>
    </w:pPr>
    <w:rPr>
      <w:rFonts w:ascii="Times" w:hAnsi="Times"/>
      <w:sz w:val="20"/>
    </w:rPr>
  </w:style>
  <w:style w:type="paragraph" w:styleId="Header">
    <w:name w:val="header"/>
    <w:basedOn w:val="Normal"/>
    <w:next w:val="Normal"/>
    <w:link w:val="HeaderChar"/>
    <w:autoRedefine/>
    <w:qFormat/>
    <w:rsid w:val="00CF4C23"/>
    <w:pPr>
      <w:tabs>
        <w:tab w:val="center" w:pos="4153"/>
        <w:tab w:val="right" w:pos="9356"/>
      </w:tabs>
      <w:spacing w:after="0" w:line="240" w:lineRule="auto"/>
    </w:pPr>
    <w:rPr>
      <w:rFonts w:ascii="Century Schoolbook" w:hAnsi="Century Schoolbook"/>
      <w:i/>
      <w:sz w:val="18"/>
      <w:szCs w:val="18"/>
    </w:rPr>
  </w:style>
  <w:style w:type="paragraph" w:styleId="Footer">
    <w:name w:val="footer"/>
    <w:basedOn w:val="Normal"/>
    <w:link w:val="FooterChar"/>
    <w:autoRedefine/>
    <w:uiPriority w:val="99"/>
    <w:qFormat/>
    <w:rsid w:val="00CF4C23"/>
    <w:pPr>
      <w:tabs>
        <w:tab w:val="center" w:pos="4153"/>
        <w:tab w:val="right" w:pos="9356"/>
      </w:tabs>
      <w:spacing w:after="0"/>
      <w:ind w:left="0" w:firstLine="0"/>
    </w:pPr>
    <w:rPr>
      <w:rFonts w:ascii="Century" w:hAnsi="Century"/>
      <w:i/>
    </w:rPr>
  </w:style>
  <w:style w:type="character" w:styleId="PageNumber">
    <w:name w:val="page number"/>
    <w:basedOn w:val="DefaultParagraphFont"/>
    <w:semiHidden/>
    <w:rsid w:val="00035CD5"/>
  </w:style>
  <w:style w:type="character" w:customStyle="1" w:styleId="Normal1">
    <w:name w:val="Normal1"/>
    <w:rsid w:val="00035CD5"/>
    <w:rPr>
      <w:rFonts w:ascii="Century Schoolbook" w:hAnsi="Century Schoolbook"/>
      <w:sz w:val="18"/>
    </w:rPr>
  </w:style>
  <w:style w:type="paragraph" w:styleId="BodyTextIndent">
    <w:name w:val="Body Text Indent"/>
    <w:basedOn w:val="Normal"/>
    <w:semiHidden/>
    <w:rsid w:val="00035CD5"/>
    <w:pPr>
      <w:spacing w:line="280" w:lineRule="exact"/>
      <w:ind w:left="450" w:hanging="450"/>
    </w:pPr>
    <w:rPr>
      <w:sz w:val="20"/>
    </w:rPr>
  </w:style>
  <w:style w:type="paragraph" w:styleId="BodyTextIndent2">
    <w:name w:val="Body Text Indent 2"/>
    <w:basedOn w:val="Normal"/>
    <w:semiHidden/>
    <w:rsid w:val="00035CD5"/>
    <w:pPr>
      <w:spacing w:line="280" w:lineRule="exact"/>
      <w:ind w:left="450" w:hanging="450"/>
    </w:pPr>
    <w:rPr>
      <w:sz w:val="20"/>
    </w:rPr>
  </w:style>
  <w:style w:type="paragraph" w:styleId="BodyTextIndent3">
    <w:name w:val="Body Text Indent 3"/>
    <w:basedOn w:val="Normal"/>
    <w:semiHidden/>
    <w:rsid w:val="00035CD5"/>
    <w:pPr>
      <w:tabs>
        <w:tab w:val="left" w:pos="360"/>
        <w:tab w:val="left" w:pos="1440"/>
      </w:tabs>
      <w:ind w:left="360" w:hanging="360"/>
    </w:pPr>
    <w:rPr>
      <w:sz w:val="20"/>
    </w:rPr>
  </w:style>
  <w:style w:type="paragraph" w:customStyle="1" w:styleId="BDGMEMO">
    <w:name w:val="BDGMEMO"/>
    <w:rsid w:val="00035CD5"/>
    <w:pPr>
      <w:widowControl w:val="0"/>
      <w:tabs>
        <w:tab w:val="left" w:pos="1584"/>
      </w:tabs>
      <w:suppressAutoHyphens/>
      <w:spacing w:line="237" w:lineRule="exact"/>
    </w:pPr>
    <w:rPr>
      <w:sz w:val="22"/>
      <w:lang w:val="en-US" w:eastAsia="en-US"/>
    </w:rPr>
  </w:style>
  <w:style w:type="paragraph" w:styleId="BodyText2">
    <w:name w:val="Body Text 2"/>
    <w:basedOn w:val="Normal"/>
    <w:semiHidden/>
    <w:rsid w:val="00035CD5"/>
    <w:pPr>
      <w:tabs>
        <w:tab w:val="left" w:pos="-720"/>
        <w:tab w:val="left" w:pos="0"/>
        <w:tab w:val="left" w:pos="274"/>
        <w:tab w:val="left" w:pos="548"/>
        <w:tab w:val="left" w:pos="821"/>
        <w:tab w:val="left" w:pos="1095"/>
        <w:tab w:val="left" w:pos="1440"/>
        <w:tab w:val="left" w:pos="1992"/>
        <w:tab w:val="left" w:pos="2490"/>
        <w:tab w:val="left" w:pos="2988"/>
        <w:tab w:val="left" w:pos="3486"/>
        <w:tab w:val="left" w:pos="3984"/>
        <w:tab w:val="left" w:pos="4482"/>
        <w:tab w:val="left" w:pos="4980"/>
        <w:tab w:val="left" w:pos="5478"/>
        <w:tab w:val="left" w:pos="5976"/>
        <w:tab w:val="left" w:pos="6480"/>
        <w:tab w:val="left" w:pos="6972"/>
        <w:tab w:val="left" w:pos="7920"/>
      </w:tabs>
      <w:suppressAutoHyphens/>
    </w:pPr>
    <w:rPr>
      <w:rFonts w:ascii="Times New Roman" w:hAnsi="Times New Roman"/>
      <w:spacing w:val="-2"/>
      <w:sz w:val="22"/>
      <w:lang w:val="en-GB"/>
    </w:rPr>
  </w:style>
  <w:style w:type="character" w:customStyle="1" w:styleId="Document6">
    <w:name w:val="Document 6"/>
    <w:basedOn w:val="DefaultParagraphFont"/>
    <w:rsid w:val="00035CD5"/>
  </w:style>
  <w:style w:type="character" w:customStyle="1" w:styleId="Document5">
    <w:name w:val="Document 5"/>
    <w:basedOn w:val="DefaultParagraphFont"/>
    <w:rsid w:val="00035CD5"/>
  </w:style>
  <w:style w:type="character" w:customStyle="1" w:styleId="Document8">
    <w:name w:val="Document 8"/>
    <w:basedOn w:val="DefaultParagraphFont"/>
    <w:rsid w:val="00035CD5"/>
  </w:style>
  <w:style w:type="paragraph" w:styleId="BodyText">
    <w:name w:val="Body Text"/>
    <w:basedOn w:val="Normal"/>
    <w:semiHidden/>
    <w:rsid w:val="00035CD5"/>
    <w:pPr>
      <w:widowControl w:val="0"/>
      <w:tabs>
        <w:tab w:val="left" w:pos="-720"/>
        <w:tab w:val="left" w:pos="0"/>
        <w:tab w:val="left" w:pos="529"/>
        <w:tab w:val="left" w:pos="907"/>
        <w:tab w:val="left" w:pos="1285"/>
        <w:tab w:val="left" w:pos="1663"/>
        <w:tab w:val="left" w:pos="2041"/>
        <w:tab w:val="left" w:pos="2419"/>
        <w:tab w:val="left" w:pos="2797"/>
        <w:tab w:val="left" w:pos="3175"/>
        <w:tab w:val="left" w:pos="3553"/>
        <w:tab w:val="left" w:pos="3900"/>
        <w:tab w:val="left" w:pos="4290"/>
        <w:tab w:val="left" w:pos="4680"/>
        <w:tab w:val="left" w:pos="5040"/>
        <w:tab w:val="left" w:pos="5460"/>
        <w:tab w:val="left" w:pos="5850"/>
        <w:tab w:val="left" w:pos="9360"/>
      </w:tabs>
      <w:suppressAutoHyphens/>
    </w:pPr>
    <w:rPr>
      <w:rFonts w:ascii="Times New Roman" w:hAnsi="Times New Roman"/>
      <w:snapToGrid w:val="0"/>
      <w:spacing w:val="-2"/>
      <w:sz w:val="20"/>
      <w:lang w:val="en-GB"/>
    </w:rPr>
  </w:style>
  <w:style w:type="paragraph" w:styleId="BlockText">
    <w:name w:val="Block Text"/>
    <w:basedOn w:val="Normal"/>
    <w:semiHidden/>
    <w:rsid w:val="00035CD5"/>
    <w:pPr>
      <w:keepLines/>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ind w:left="720" w:right="992" w:hanging="720"/>
    </w:pPr>
    <w:rPr>
      <w:rFonts w:ascii="Times New Roman" w:hAnsi="Times New Roman"/>
      <w:spacing w:val="-2"/>
      <w:sz w:val="20"/>
      <w:lang w:val="en-GB"/>
    </w:rPr>
  </w:style>
  <w:style w:type="paragraph" w:styleId="BalloonText">
    <w:name w:val="Balloon Text"/>
    <w:basedOn w:val="Normal"/>
    <w:link w:val="BalloonTextChar"/>
    <w:uiPriority w:val="99"/>
    <w:semiHidden/>
    <w:unhideWhenUsed/>
    <w:rsid w:val="00BA5BFB"/>
    <w:rPr>
      <w:rFonts w:ascii="Tahoma" w:hAnsi="Tahoma" w:cs="Tahoma"/>
      <w:sz w:val="16"/>
      <w:szCs w:val="16"/>
    </w:rPr>
  </w:style>
  <w:style w:type="character" w:customStyle="1" w:styleId="BalloonTextChar">
    <w:name w:val="Balloon Text Char"/>
    <w:basedOn w:val="DefaultParagraphFont"/>
    <w:link w:val="BalloonText"/>
    <w:uiPriority w:val="99"/>
    <w:semiHidden/>
    <w:rsid w:val="00BA5BFB"/>
    <w:rPr>
      <w:rFonts w:ascii="Tahoma" w:hAnsi="Tahoma" w:cs="Tahoma"/>
      <w:sz w:val="16"/>
      <w:szCs w:val="16"/>
      <w:lang w:val="en-US" w:eastAsia="en-US"/>
    </w:rPr>
  </w:style>
  <w:style w:type="table" w:styleId="TableGrid">
    <w:name w:val="Table Grid"/>
    <w:basedOn w:val="TableNormal"/>
    <w:uiPriority w:val="59"/>
    <w:rsid w:val="007B08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CF4C23"/>
    <w:rPr>
      <w:rFonts w:ascii="Century" w:hAnsi="Century" w:cs="Arial"/>
      <w:i/>
      <w:sz w:val="19"/>
      <w:lang w:val="en-IE" w:eastAsia="en-US"/>
    </w:rPr>
  </w:style>
  <w:style w:type="character" w:customStyle="1" w:styleId="Heading1Char">
    <w:name w:val="Heading 1 Char"/>
    <w:basedOn w:val="DefaultParagraphFont"/>
    <w:link w:val="Heading1"/>
    <w:rsid w:val="00CF4C23"/>
    <w:rPr>
      <w:rFonts w:ascii="Century Schoolbook" w:eastAsiaTheme="majorEastAsia" w:hAnsi="Century Schoolbook" w:cs="Arial"/>
      <w:b/>
      <w:bCs/>
      <w:kern w:val="32"/>
      <w:sz w:val="24"/>
      <w:szCs w:val="24"/>
    </w:rPr>
  </w:style>
  <w:style w:type="character" w:customStyle="1" w:styleId="Heading2Char">
    <w:name w:val="Heading 2 Char"/>
    <w:basedOn w:val="DefaultParagraphFont"/>
    <w:link w:val="Heading2"/>
    <w:rsid w:val="00CF4C23"/>
    <w:rPr>
      <w:rFonts w:ascii="Century Schoolbook" w:eastAsiaTheme="majorEastAsia" w:hAnsi="Century Schoolbook" w:cs="Arial"/>
      <w:b/>
      <w:bCs/>
      <w:kern w:val="32"/>
      <w:szCs w:val="24"/>
    </w:rPr>
  </w:style>
  <w:style w:type="character" w:customStyle="1" w:styleId="Heading3Char">
    <w:name w:val="Heading 3 Char"/>
    <w:basedOn w:val="DefaultParagraphFont"/>
    <w:link w:val="Heading3"/>
    <w:rsid w:val="00CF4C23"/>
    <w:rPr>
      <w:rFonts w:ascii="Century Schoolbook" w:eastAsiaTheme="majorEastAsia" w:hAnsi="Century Schoolbook" w:cstheme="majorBidi"/>
      <w:color w:val="000000" w:themeColor="text1"/>
      <w:sz w:val="18"/>
      <w:lang w:eastAsia="en-US"/>
    </w:rPr>
  </w:style>
  <w:style w:type="character" w:customStyle="1" w:styleId="Heading4Char">
    <w:name w:val="Heading 4 Char"/>
    <w:basedOn w:val="DefaultParagraphFont"/>
    <w:link w:val="Heading4"/>
    <w:rsid w:val="00CF4C23"/>
    <w:rPr>
      <w:rFonts w:ascii="Century" w:eastAsiaTheme="majorEastAsia" w:hAnsi="Century" w:cstheme="majorBidi"/>
      <w:bCs/>
      <w:sz w:val="18"/>
      <w:szCs w:val="28"/>
    </w:rPr>
  </w:style>
  <w:style w:type="character" w:customStyle="1" w:styleId="Heading5Char">
    <w:name w:val="Heading 5 Char"/>
    <w:basedOn w:val="DefaultParagraphFont"/>
    <w:link w:val="Heading5"/>
    <w:rsid w:val="00CF4C23"/>
    <w:rPr>
      <w:rFonts w:ascii="Century" w:eastAsiaTheme="majorEastAsia" w:hAnsi="Century" w:cstheme="majorBidi"/>
      <w:bCs/>
      <w:iCs/>
      <w:sz w:val="18"/>
      <w:szCs w:val="26"/>
      <w:lang w:val="en-IE"/>
    </w:rPr>
  </w:style>
  <w:style w:type="character" w:customStyle="1" w:styleId="Heading6Char">
    <w:name w:val="Heading 6 Char"/>
    <w:basedOn w:val="DefaultParagraphFont"/>
    <w:link w:val="Heading6"/>
    <w:rsid w:val="00CF4C23"/>
    <w:rPr>
      <w:rFonts w:ascii="Century" w:eastAsiaTheme="majorEastAsia" w:hAnsi="Century" w:cstheme="majorBidi"/>
      <w:bCs/>
      <w:sz w:val="18"/>
      <w:szCs w:val="28"/>
      <w:lang w:eastAsia="en-US"/>
    </w:rPr>
  </w:style>
  <w:style w:type="character" w:customStyle="1" w:styleId="Heading7Char">
    <w:name w:val="Heading 7 Char"/>
    <w:basedOn w:val="DefaultParagraphFont"/>
    <w:link w:val="Heading7"/>
    <w:rsid w:val="00CF4C23"/>
    <w:rPr>
      <w:rFonts w:ascii="Century Schoolbook" w:eastAsiaTheme="majorEastAsia" w:hAnsi="Century Schoolbook" w:cs="Arial"/>
      <w:b/>
      <w:bCs/>
      <w:sz w:val="18"/>
      <w:szCs w:val="18"/>
      <w:lang w:val="en-IE"/>
    </w:rPr>
  </w:style>
  <w:style w:type="paragraph" w:styleId="TOC1">
    <w:name w:val="toc 1"/>
    <w:basedOn w:val="Normal"/>
    <w:next w:val="Normal"/>
    <w:autoRedefine/>
    <w:uiPriority w:val="39"/>
    <w:qFormat/>
    <w:rsid w:val="00CF4C23"/>
    <w:pPr>
      <w:tabs>
        <w:tab w:val="left" w:pos="1134"/>
        <w:tab w:val="right" w:leader="dot" w:pos="9356"/>
      </w:tabs>
      <w:spacing w:before="120" w:line="240" w:lineRule="auto"/>
      <w:ind w:left="0" w:right="567" w:firstLine="0"/>
      <w:jc w:val="left"/>
    </w:pPr>
    <w:rPr>
      <w:rFonts w:ascii="Century" w:hAnsi="Century"/>
      <w:noProof/>
      <w:sz w:val="20"/>
    </w:rPr>
  </w:style>
  <w:style w:type="paragraph" w:styleId="Title">
    <w:name w:val="Title"/>
    <w:basedOn w:val="Normal"/>
    <w:next w:val="Normal"/>
    <w:link w:val="TitleChar"/>
    <w:autoRedefine/>
    <w:qFormat/>
    <w:rsid w:val="005B1DC5"/>
    <w:pPr>
      <w:keepNext/>
      <w:keepLines/>
      <w:spacing w:before="360" w:after="0" w:line="240" w:lineRule="auto"/>
      <w:ind w:left="0" w:firstLine="0"/>
      <w:contextualSpacing/>
      <w:jc w:val="left"/>
    </w:pPr>
    <w:rPr>
      <w:rFonts w:ascii="Century Schoolbook" w:eastAsiaTheme="majorEastAsia" w:hAnsi="Century Schoolbook" w:cstheme="majorBidi"/>
      <w:b/>
      <w:bCs/>
      <w:i/>
      <w:smallCaps/>
      <w:color w:val="000000"/>
      <w:sz w:val="60"/>
      <w:szCs w:val="60"/>
    </w:rPr>
  </w:style>
  <w:style w:type="character" w:customStyle="1" w:styleId="TitleChar">
    <w:name w:val="Title Char"/>
    <w:basedOn w:val="DefaultParagraphFont"/>
    <w:link w:val="Title"/>
    <w:rsid w:val="005B1DC5"/>
    <w:rPr>
      <w:rFonts w:ascii="Century Schoolbook" w:eastAsiaTheme="majorEastAsia" w:hAnsi="Century Schoolbook" w:cstheme="majorBidi"/>
      <w:b/>
      <w:bCs/>
      <w:i/>
      <w:smallCaps/>
      <w:color w:val="000000"/>
      <w:sz w:val="60"/>
      <w:szCs w:val="60"/>
      <w:lang w:val="en-IE" w:eastAsia="en-US"/>
    </w:rPr>
  </w:style>
  <w:style w:type="paragraph" w:styleId="Subtitle">
    <w:name w:val="Subtitle"/>
    <w:next w:val="Normal"/>
    <w:link w:val="SubtitleChar"/>
    <w:autoRedefine/>
    <w:qFormat/>
    <w:rsid w:val="00CF4C23"/>
    <w:pPr>
      <w:pageBreakBefore/>
      <w:spacing w:after="360"/>
    </w:pPr>
    <w:rPr>
      <w:rFonts w:ascii="Century Schoolbook" w:eastAsiaTheme="majorEastAsia" w:hAnsi="Century Schoolbook" w:cs="Arial"/>
      <w:b/>
      <w:bCs/>
      <w:kern w:val="32"/>
      <w:sz w:val="32"/>
      <w:szCs w:val="24"/>
    </w:rPr>
  </w:style>
  <w:style w:type="character" w:customStyle="1" w:styleId="SubtitleChar">
    <w:name w:val="Subtitle Char"/>
    <w:basedOn w:val="DefaultParagraphFont"/>
    <w:link w:val="Subtitle"/>
    <w:rsid w:val="00CF4C23"/>
    <w:rPr>
      <w:rFonts w:ascii="Century Schoolbook" w:eastAsiaTheme="majorEastAsia" w:hAnsi="Century Schoolbook" w:cs="Arial"/>
      <w:b/>
      <w:bCs/>
      <w:kern w:val="32"/>
      <w:sz w:val="32"/>
      <w:szCs w:val="24"/>
    </w:rPr>
  </w:style>
  <w:style w:type="paragraph" w:styleId="ListParagraph">
    <w:name w:val="List Paragraph"/>
    <w:basedOn w:val="Normal"/>
    <w:uiPriority w:val="34"/>
    <w:qFormat/>
    <w:rsid w:val="00CF4C23"/>
    <w:pPr>
      <w:ind w:left="720"/>
      <w:contextualSpacing/>
    </w:pPr>
  </w:style>
  <w:style w:type="paragraph" w:styleId="TOCHeading">
    <w:name w:val="TOC Heading"/>
    <w:basedOn w:val="Heading1"/>
    <w:next w:val="Normal"/>
    <w:uiPriority w:val="39"/>
    <w:semiHidden/>
    <w:unhideWhenUsed/>
    <w:qFormat/>
    <w:rsid w:val="00CF4C23"/>
    <w:pPr>
      <w:keepLines/>
      <w:spacing w:before="480" w:line="276" w:lineRule="auto"/>
      <w:ind w:left="720" w:firstLine="273"/>
      <w:outlineLvl w:val="9"/>
    </w:pPr>
    <w:rPr>
      <w:i/>
      <w:color w:val="000000" w:themeColor="text1"/>
      <w:kern w:val="0"/>
      <w:sz w:val="48"/>
      <w:szCs w:val="28"/>
      <w:lang w:val="en-US"/>
    </w:rPr>
  </w:style>
  <w:style w:type="paragraph" w:customStyle="1" w:styleId="Note">
    <w:name w:val="Note"/>
    <w:basedOn w:val="Normal"/>
    <w:next w:val="Normal"/>
    <w:autoRedefine/>
    <w:qFormat/>
    <w:rsid w:val="00CF4C23"/>
    <w:pPr>
      <w:keepNext/>
      <w:spacing w:before="120" w:after="240" w:line="240" w:lineRule="auto"/>
      <w:ind w:left="0" w:firstLine="0"/>
      <w:contextualSpacing/>
      <w:jc w:val="left"/>
    </w:pPr>
    <w:rPr>
      <w:rFonts w:ascii="Century Schoolbook" w:eastAsiaTheme="majorEastAsia" w:hAnsi="Century Schoolbook"/>
      <w:bCs/>
      <w:i/>
      <w:sz w:val="18"/>
      <w:szCs w:val="18"/>
      <w:lang w:val="en-GB" w:eastAsia="en-GB"/>
    </w:rPr>
  </w:style>
  <w:style w:type="character" w:customStyle="1" w:styleId="Heading8Char">
    <w:name w:val="Heading 8 Char"/>
    <w:basedOn w:val="DefaultParagraphFont"/>
    <w:link w:val="Heading8"/>
    <w:rsid w:val="00CF4C23"/>
    <w:rPr>
      <w:rFonts w:ascii="Century" w:eastAsiaTheme="majorEastAsia" w:hAnsi="Century" w:cstheme="majorBidi"/>
      <w:bCs/>
      <w:sz w:val="18"/>
      <w:szCs w:val="28"/>
    </w:rPr>
  </w:style>
  <w:style w:type="character" w:customStyle="1" w:styleId="Heading9Char">
    <w:name w:val="Heading 9 Char"/>
    <w:basedOn w:val="DefaultParagraphFont"/>
    <w:link w:val="Heading9"/>
    <w:rsid w:val="00CF4C23"/>
    <w:rPr>
      <w:rFonts w:ascii="Arial" w:eastAsiaTheme="majorEastAsia" w:hAnsi="Arial" w:cs="Arial"/>
      <w:sz w:val="22"/>
      <w:szCs w:val="22"/>
      <w:lang w:eastAsia="en-US"/>
    </w:rPr>
  </w:style>
  <w:style w:type="character" w:customStyle="1" w:styleId="HeaderChar">
    <w:name w:val="Header Char"/>
    <w:basedOn w:val="DefaultParagraphFont"/>
    <w:link w:val="Header"/>
    <w:locked/>
    <w:rsid w:val="00CF4C23"/>
    <w:rPr>
      <w:rFonts w:ascii="Century Schoolbook" w:hAnsi="Century Schoolbook" w:cs="Arial"/>
      <w:i/>
      <w:sz w:val="18"/>
      <w:szCs w:val="18"/>
      <w:lang w:val="en-IE" w:eastAsia="en-US"/>
    </w:rPr>
  </w:style>
  <w:style w:type="paragraph" w:styleId="Caption">
    <w:name w:val="caption"/>
    <w:basedOn w:val="Normal"/>
    <w:next w:val="Normal"/>
    <w:qFormat/>
    <w:rsid w:val="00CF4C23"/>
    <w:pPr>
      <w:spacing w:before="120"/>
    </w:pPr>
    <w:rPr>
      <w:b/>
      <w:bCs/>
    </w:rPr>
  </w:style>
  <w:style w:type="character" w:styleId="Strong">
    <w:name w:val="Strong"/>
    <w:basedOn w:val="DefaultParagraphFont"/>
    <w:qFormat/>
    <w:rsid w:val="00CF4C23"/>
    <w:rPr>
      <w:b/>
      <w:bCs/>
    </w:rPr>
  </w:style>
  <w:style w:type="character" w:styleId="Emphasis">
    <w:name w:val="Emphasis"/>
    <w:qFormat/>
    <w:rsid w:val="00CF4C23"/>
  </w:style>
  <w:style w:type="paragraph" w:styleId="NoSpacing">
    <w:name w:val="No Spacing"/>
    <w:basedOn w:val="Normal"/>
    <w:link w:val="NoSpacingChar"/>
    <w:uiPriority w:val="1"/>
    <w:qFormat/>
    <w:rsid w:val="00CF4C23"/>
    <w:pPr>
      <w:spacing w:after="0" w:line="240" w:lineRule="auto"/>
    </w:pPr>
    <w:rPr>
      <w:lang w:val="en-GB"/>
    </w:rPr>
  </w:style>
  <w:style w:type="character" w:customStyle="1" w:styleId="NoSpacingChar">
    <w:name w:val="No Spacing Char"/>
    <w:basedOn w:val="DefaultParagraphFont"/>
    <w:link w:val="NoSpacing"/>
    <w:uiPriority w:val="1"/>
    <w:rsid w:val="00CF4C23"/>
    <w:rPr>
      <w:rFonts w:ascii="Arial" w:hAnsi="Arial" w:cs="Arial"/>
      <w:sz w:val="19"/>
      <w:lang w:eastAsia="en-US"/>
    </w:rPr>
  </w:style>
  <w:style w:type="paragraph" w:styleId="Quote">
    <w:name w:val="Quote"/>
    <w:basedOn w:val="Normal"/>
    <w:next w:val="Normal"/>
    <w:link w:val="QuoteChar"/>
    <w:uiPriority w:val="29"/>
    <w:qFormat/>
    <w:rsid w:val="00CF4C23"/>
    <w:rPr>
      <w:rFonts w:eastAsiaTheme="majorEastAsia" w:cstheme="majorBidi"/>
      <w:i/>
      <w:iCs/>
      <w:color w:val="000000" w:themeColor="text1"/>
      <w:lang w:val="en-GB"/>
    </w:rPr>
  </w:style>
  <w:style w:type="character" w:customStyle="1" w:styleId="QuoteChar">
    <w:name w:val="Quote Char"/>
    <w:basedOn w:val="DefaultParagraphFont"/>
    <w:link w:val="Quote"/>
    <w:uiPriority w:val="29"/>
    <w:rsid w:val="00CF4C23"/>
    <w:rPr>
      <w:rFonts w:ascii="Arial" w:eastAsiaTheme="majorEastAsia" w:hAnsi="Arial" w:cstheme="majorBidi"/>
      <w:i/>
      <w:iCs/>
      <w:color w:val="000000" w:themeColor="text1"/>
      <w:sz w:val="19"/>
      <w:lang w:eastAsia="en-US"/>
    </w:rPr>
  </w:style>
  <w:style w:type="paragraph" w:styleId="IntenseQuote">
    <w:name w:val="Intense Quote"/>
    <w:basedOn w:val="Normal"/>
    <w:next w:val="Normal"/>
    <w:link w:val="IntenseQuoteChar"/>
    <w:uiPriority w:val="30"/>
    <w:qFormat/>
    <w:rsid w:val="00CF4C23"/>
    <w:pPr>
      <w:pBdr>
        <w:bottom w:val="single" w:sz="4" w:space="4" w:color="4F81BD" w:themeColor="accent1"/>
      </w:pBdr>
      <w:spacing w:before="200" w:after="280"/>
      <w:ind w:left="936" w:right="936"/>
    </w:pPr>
    <w:rPr>
      <w:rFonts w:eastAsiaTheme="majorEastAsia" w:cstheme="majorBidi"/>
      <w:b/>
      <w:bCs/>
      <w:i/>
      <w:iCs/>
      <w:color w:val="4F81BD" w:themeColor="accent1"/>
      <w:lang w:val="en-GB"/>
    </w:rPr>
  </w:style>
  <w:style w:type="character" w:customStyle="1" w:styleId="IntenseQuoteChar">
    <w:name w:val="Intense Quote Char"/>
    <w:basedOn w:val="DefaultParagraphFont"/>
    <w:link w:val="IntenseQuote"/>
    <w:uiPriority w:val="30"/>
    <w:rsid w:val="00CF4C23"/>
    <w:rPr>
      <w:rFonts w:ascii="Arial" w:eastAsiaTheme="majorEastAsia" w:hAnsi="Arial" w:cstheme="majorBidi"/>
      <w:b/>
      <w:bCs/>
      <w:i/>
      <w:iCs/>
      <w:color w:val="4F81BD" w:themeColor="accent1"/>
      <w:sz w:val="19"/>
      <w:lang w:eastAsia="en-US"/>
    </w:rPr>
  </w:style>
  <w:style w:type="character" w:styleId="SubtleEmphasis">
    <w:name w:val="Subtle Emphasis"/>
    <w:uiPriority w:val="19"/>
    <w:qFormat/>
    <w:rsid w:val="00CF4C23"/>
    <w:rPr>
      <w:i/>
      <w:iCs/>
      <w:color w:val="808080" w:themeColor="text1" w:themeTint="7F"/>
    </w:rPr>
  </w:style>
  <w:style w:type="character" w:styleId="IntenseEmphasis">
    <w:name w:val="Intense Emphasis"/>
    <w:uiPriority w:val="21"/>
    <w:qFormat/>
    <w:rsid w:val="00CF4C23"/>
    <w:rPr>
      <w:b/>
      <w:bCs/>
      <w:i/>
      <w:iCs/>
      <w:color w:val="4F81BD" w:themeColor="accent1"/>
    </w:rPr>
  </w:style>
  <w:style w:type="character" w:styleId="SubtleReference">
    <w:name w:val="Subtle Reference"/>
    <w:uiPriority w:val="31"/>
    <w:qFormat/>
    <w:rsid w:val="00CF4C23"/>
    <w:rPr>
      <w:smallCaps/>
      <w:color w:val="C0504D" w:themeColor="accent2"/>
      <w:u w:val="single"/>
    </w:rPr>
  </w:style>
  <w:style w:type="character" w:styleId="IntenseReference">
    <w:name w:val="Intense Reference"/>
    <w:basedOn w:val="DefaultParagraphFont"/>
    <w:uiPriority w:val="32"/>
    <w:qFormat/>
    <w:rsid w:val="00CF4C23"/>
    <w:rPr>
      <w:b/>
      <w:bCs/>
      <w:smallCaps/>
      <w:color w:val="C0504D" w:themeColor="accent2"/>
      <w:spacing w:val="5"/>
      <w:u w:val="single"/>
    </w:rPr>
  </w:style>
  <w:style w:type="character" w:styleId="BookTitle">
    <w:name w:val="Book Title"/>
    <w:basedOn w:val="DefaultParagraphFont"/>
    <w:uiPriority w:val="33"/>
    <w:qFormat/>
    <w:rsid w:val="00CF4C23"/>
    <w:rPr>
      <w:b/>
      <w:bCs/>
      <w:smallCaps/>
      <w:spacing w:val="5"/>
    </w:rPr>
  </w:style>
  <w:style w:type="paragraph" w:customStyle="1" w:styleId="Style1">
    <w:name w:val="Style1"/>
    <w:basedOn w:val="TOC1"/>
    <w:qFormat/>
    <w:rsid w:val="00CF4C23"/>
    <w:pPr>
      <w:tabs>
        <w:tab w:val="clear" w:pos="1134"/>
        <w:tab w:val="left" w:pos="993"/>
      </w:tabs>
    </w:pPr>
    <w:rPr>
      <w:noProof w:val="0"/>
    </w:rPr>
  </w:style>
  <w:style w:type="paragraph" w:customStyle="1" w:styleId="TOCHeading1">
    <w:name w:val="TOC Heading 1"/>
    <w:basedOn w:val="Normal"/>
    <w:link w:val="TOCHeading1Char"/>
    <w:qFormat/>
    <w:rsid w:val="00CF4C23"/>
    <w:pPr>
      <w:keepNext/>
      <w:keepLines/>
      <w:spacing w:before="480" w:after="0" w:line="276" w:lineRule="auto"/>
      <w:ind w:left="0" w:firstLine="1134"/>
      <w:jc w:val="left"/>
    </w:pPr>
    <w:rPr>
      <w:rFonts w:ascii="Century Schoolbook" w:hAnsi="Century Schoolbook" w:cs="Times New Roman"/>
      <w:bCs/>
      <w:i/>
      <w:color w:val="000000"/>
      <w:sz w:val="48"/>
      <w:szCs w:val="48"/>
    </w:rPr>
  </w:style>
  <w:style w:type="character" w:customStyle="1" w:styleId="TOCHeading1Char">
    <w:name w:val="TOC Heading 1 Char"/>
    <w:basedOn w:val="DefaultParagraphFont"/>
    <w:link w:val="TOCHeading1"/>
    <w:rsid w:val="00CF4C23"/>
    <w:rPr>
      <w:rFonts w:ascii="Century Schoolbook" w:hAnsi="Century Schoolbook"/>
      <w:bCs/>
      <w:i/>
      <w:color w:val="000000"/>
      <w:sz w:val="48"/>
      <w:szCs w:val="48"/>
      <w:lang w:val="en-IE" w:eastAsia="en-US"/>
    </w:rPr>
  </w:style>
  <w:style w:type="paragraph" w:customStyle="1" w:styleId="Appendix">
    <w:name w:val="Appendix"/>
    <w:basedOn w:val="Heading1"/>
    <w:link w:val="AppendixChar"/>
    <w:autoRedefine/>
    <w:qFormat/>
    <w:rsid w:val="00CF4C23"/>
    <w:pPr>
      <w:ind w:left="510" w:hanging="510"/>
    </w:pPr>
  </w:style>
  <w:style w:type="character" w:customStyle="1" w:styleId="AppendixChar">
    <w:name w:val="Appendix Char"/>
    <w:basedOn w:val="Heading1Char"/>
    <w:link w:val="Appendix"/>
    <w:rsid w:val="00CF4C23"/>
    <w:rPr>
      <w:rFonts w:ascii="Century Schoolbook" w:eastAsiaTheme="majorEastAsia" w:hAnsi="Century Schoolbook" w:cs="Arial"/>
      <w:b/>
      <w:bCs/>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279A73AC10440AFE5633719B38712" ma:contentTypeVersion="0" ma:contentTypeDescription="Create a new document." ma:contentTypeScope="" ma:versionID="5df9f22df2b719a938d892b6721243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C6A78-2FD1-419A-95F3-8B12C6E39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6D6517-D82E-4E70-AD64-F5AB5DA805F3}">
  <ds:schemaRefs>
    <ds:schemaRef ds:uri="http://schemas.microsoft.com/sharepoint/v3/contenttype/forms"/>
  </ds:schemaRefs>
</ds:datastoreItem>
</file>

<file path=customXml/itemProps3.xml><?xml version="1.0" encoding="utf-8"?>
<ds:datastoreItem xmlns:ds="http://schemas.openxmlformats.org/officeDocument/2006/customXml" ds:itemID="{7F54D1D8-02D8-42B7-A7AB-1E0264F03FF3}">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purl.org/dc/elements/1.1/"/>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EBF3D38A-9BAA-412A-87E2-F732B94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NOTES FOR GUIDANCE ON THE</vt:lpstr>
    </vt:vector>
  </TitlesOfParts>
  <Company>NRA</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GUIDANCE ON THE</dc:title>
  <dc:subject/>
  <dc:creator>Stephaney Bissett</dc:creator>
  <cp:keywords/>
  <cp:lastModifiedBy>Daly Albert</cp:lastModifiedBy>
  <cp:revision>2</cp:revision>
  <cp:lastPrinted>2010-12-14T15:27:00Z</cp:lastPrinted>
  <dcterms:created xsi:type="dcterms:W3CDTF">2017-01-16T11:35:00Z</dcterms:created>
  <dcterms:modified xsi:type="dcterms:W3CDTF">2017-01-16T11:35:00Z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0x010100F37279A73AC10440AFE5633719B38712</vt:lpwstr>
  </property>
</Properties>
</file>